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A3CA9" w14:textId="5E612EA4" w:rsidR="000D3369" w:rsidRPr="00A52600" w:rsidRDefault="000D3369" w:rsidP="000D3369">
      <w:pPr>
        <w:spacing w:line="264" w:lineRule="auto"/>
        <w:jc w:val="center"/>
        <w:rPr>
          <w:rFonts w:ascii="Arial" w:hAnsi="Arial" w:cs="Arial"/>
          <w:b/>
          <w:bCs/>
        </w:rPr>
      </w:pPr>
      <w:r w:rsidRPr="00A52600">
        <w:rPr>
          <w:rFonts w:ascii="Arial" w:hAnsi="Arial" w:cs="Arial"/>
          <w:b/>
          <w:bCs/>
        </w:rPr>
        <w:t>A</w:t>
      </w:r>
      <w:r w:rsidR="00101453">
        <w:rPr>
          <w:rFonts w:ascii="Arial" w:hAnsi="Arial" w:cs="Arial"/>
          <w:b/>
          <w:bCs/>
        </w:rPr>
        <w:t xml:space="preserve">nnex </w:t>
      </w:r>
      <w:r w:rsidR="00EA3D61">
        <w:rPr>
          <w:rFonts w:ascii="Arial" w:hAnsi="Arial" w:cs="Arial"/>
          <w:b/>
          <w:bCs/>
        </w:rPr>
        <w:t>B</w:t>
      </w:r>
      <w:r w:rsidRPr="00A52600">
        <w:rPr>
          <w:rFonts w:ascii="Arial" w:hAnsi="Arial" w:cs="Arial"/>
          <w:b/>
          <w:bCs/>
        </w:rPr>
        <w:t>: Support for Persons with Disabilities</w:t>
      </w:r>
      <w:r w:rsidR="2D0DE246" w:rsidRPr="00A52600">
        <w:rPr>
          <w:rFonts w:ascii="Arial" w:hAnsi="Arial" w:cs="Arial"/>
          <w:b/>
          <w:bCs/>
        </w:rPr>
        <w:t xml:space="preserve"> and their Caregivers</w:t>
      </w:r>
    </w:p>
    <w:p w14:paraId="36B820A4" w14:textId="77777777" w:rsidR="00DC7886" w:rsidRPr="00A52600" w:rsidRDefault="00DC7886" w:rsidP="00A52600">
      <w:pPr>
        <w:spacing w:line="264" w:lineRule="auto"/>
        <w:jc w:val="both"/>
        <w:rPr>
          <w:rFonts w:ascii="Arial" w:hAnsi="Arial" w:cs="Arial"/>
        </w:rPr>
      </w:pPr>
    </w:p>
    <w:p w14:paraId="02C6F792" w14:textId="702AD847" w:rsidR="22172D2E" w:rsidRPr="00A52600" w:rsidRDefault="000D3369" w:rsidP="00A52600">
      <w:pPr>
        <w:spacing w:line="264" w:lineRule="auto"/>
        <w:jc w:val="both"/>
        <w:rPr>
          <w:rFonts w:ascii="Arial" w:hAnsi="Arial" w:cs="Arial"/>
        </w:rPr>
      </w:pPr>
      <w:r w:rsidRPr="00A52600">
        <w:rPr>
          <w:rFonts w:ascii="Arial" w:hAnsi="Arial" w:cs="Arial"/>
        </w:rPr>
        <w:t>This factsheet provides an overview of the support available to Persons with Disabilities (PwDs)</w:t>
      </w:r>
      <w:r w:rsidR="241A4919" w:rsidRPr="00A52600">
        <w:rPr>
          <w:rFonts w:ascii="Arial" w:hAnsi="Arial" w:cs="Arial"/>
        </w:rPr>
        <w:t xml:space="preserve"> and their caregivers</w:t>
      </w:r>
      <w:r w:rsidRPr="00A52600">
        <w:rPr>
          <w:rFonts w:ascii="Arial" w:hAnsi="Arial" w:cs="Arial"/>
        </w:rPr>
        <w:t xml:space="preserve"> in Singapore. Our efforts span financial assistance, care services, peer support, resources, and long-term planning. </w:t>
      </w:r>
    </w:p>
    <w:p w14:paraId="1115AF00" w14:textId="77777777" w:rsidR="003A686F" w:rsidRPr="00A52600" w:rsidRDefault="003A686F" w:rsidP="00A52600">
      <w:pPr>
        <w:spacing w:line="264" w:lineRule="auto"/>
        <w:jc w:val="both"/>
        <w:rPr>
          <w:rFonts w:ascii="Arial" w:hAnsi="Arial" w:cs="Arial"/>
        </w:rPr>
      </w:pPr>
    </w:p>
    <w:p w14:paraId="7D52F51B" w14:textId="77777777" w:rsidR="000D3369" w:rsidRPr="00A52600" w:rsidRDefault="000D3369" w:rsidP="00A52600">
      <w:pPr>
        <w:pStyle w:val="Answers"/>
        <w:numPr>
          <w:ilvl w:val="0"/>
          <w:numId w:val="4"/>
        </w:numPr>
        <w:spacing w:line="264" w:lineRule="auto"/>
        <w:jc w:val="both"/>
        <w:rPr>
          <w:b/>
          <w:bCs/>
          <w:sz w:val="22"/>
          <w:szCs w:val="22"/>
          <w:u w:val="single"/>
        </w:rPr>
      </w:pPr>
      <w:r w:rsidRPr="00A52600">
        <w:rPr>
          <w:b/>
          <w:bCs/>
          <w:sz w:val="22"/>
          <w:szCs w:val="22"/>
          <w:u w:val="single"/>
        </w:rPr>
        <w:t>Financial Support and Subsidies</w:t>
      </w:r>
    </w:p>
    <w:p w14:paraId="7291F76E" w14:textId="77777777" w:rsidR="000D3369" w:rsidRPr="00A52600" w:rsidRDefault="000D3369" w:rsidP="00A52600">
      <w:pPr>
        <w:spacing w:line="264" w:lineRule="auto"/>
        <w:jc w:val="both"/>
        <w:rPr>
          <w:rFonts w:ascii="Arial" w:hAnsi="Arial" w:cs="Arial"/>
        </w:rPr>
      </w:pPr>
      <w:r w:rsidRPr="00A52600">
        <w:rPr>
          <w:rFonts w:ascii="Arial" w:hAnsi="Arial" w:cs="Arial"/>
        </w:rPr>
        <w:t>We strive to keep the costs of disability support services affordable for PwDs and their families across various domains:</w:t>
      </w:r>
    </w:p>
    <w:p w14:paraId="64CE2315" w14:textId="77777777" w:rsidR="000D3369" w:rsidRPr="00A52600" w:rsidRDefault="000D3369" w:rsidP="00A52600">
      <w:pPr>
        <w:spacing w:line="264" w:lineRule="auto"/>
        <w:jc w:val="both"/>
        <w:rPr>
          <w:rFonts w:ascii="Arial" w:hAnsi="Arial" w:cs="Arial"/>
        </w:rPr>
      </w:pPr>
      <w:r w:rsidRPr="00A52600">
        <w:rPr>
          <w:rFonts w:ascii="Arial" w:hAnsi="Arial" w:cs="Arial"/>
          <w:u w:val="single"/>
        </w:rPr>
        <w:t>Education Support</w:t>
      </w:r>
    </w:p>
    <w:p w14:paraId="5324BAAA" w14:textId="77777777" w:rsidR="000D3369" w:rsidRPr="00A52600" w:rsidRDefault="000D3369" w:rsidP="00A52600">
      <w:pPr>
        <w:numPr>
          <w:ilvl w:val="0"/>
          <w:numId w:val="6"/>
        </w:numPr>
        <w:spacing w:line="264" w:lineRule="auto"/>
        <w:jc w:val="both"/>
        <w:rPr>
          <w:rFonts w:ascii="Arial" w:hAnsi="Arial" w:cs="Arial"/>
        </w:rPr>
      </w:pPr>
      <w:r w:rsidRPr="00A52600">
        <w:rPr>
          <w:rFonts w:ascii="Arial" w:hAnsi="Arial" w:cs="Arial"/>
          <w:b/>
          <w:bCs/>
        </w:rPr>
        <w:t>Early Intervention (EI):</w:t>
      </w:r>
      <w:r w:rsidRPr="00A52600">
        <w:rPr>
          <w:rFonts w:ascii="Arial" w:hAnsi="Arial" w:cs="Arial"/>
        </w:rPr>
        <w:t xml:space="preserve"> Monthly fees for Singapore Citizen children range from $5 to $430, depending on the programme. Subsidies are reviewed regularly to remain affordable.</w:t>
      </w:r>
    </w:p>
    <w:p w14:paraId="4319E406" w14:textId="1419F325" w:rsidR="000D3369" w:rsidRPr="00A52600" w:rsidRDefault="00564BC7" w:rsidP="00A52600">
      <w:pPr>
        <w:numPr>
          <w:ilvl w:val="0"/>
          <w:numId w:val="6"/>
        </w:numPr>
        <w:spacing w:line="264" w:lineRule="auto"/>
        <w:jc w:val="both"/>
        <w:rPr>
          <w:rFonts w:ascii="Arial" w:hAnsi="Arial" w:cs="Arial"/>
        </w:rPr>
      </w:pPr>
      <w:r w:rsidRPr="00A52600">
        <w:rPr>
          <w:rFonts w:ascii="Arial" w:hAnsi="Arial" w:cs="Arial"/>
          <w:b/>
          <w:bCs/>
        </w:rPr>
        <w:t>Schooling Years</w:t>
      </w:r>
      <w:r w:rsidR="000D3369" w:rsidRPr="00A52600">
        <w:rPr>
          <w:rFonts w:ascii="Arial" w:hAnsi="Arial" w:cs="Arial"/>
          <w:b/>
          <w:bCs/>
        </w:rPr>
        <w:t>:</w:t>
      </w:r>
    </w:p>
    <w:p w14:paraId="534D92F8" w14:textId="2E7A9592" w:rsidR="000D3369" w:rsidRPr="00A52600" w:rsidRDefault="000D3369" w:rsidP="00A52600">
      <w:pPr>
        <w:numPr>
          <w:ilvl w:val="1"/>
          <w:numId w:val="6"/>
        </w:numPr>
        <w:spacing w:line="264" w:lineRule="auto"/>
        <w:jc w:val="both"/>
        <w:rPr>
          <w:rFonts w:ascii="Arial" w:hAnsi="Arial" w:cs="Arial"/>
        </w:rPr>
      </w:pPr>
      <w:r w:rsidRPr="00A52600">
        <w:rPr>
          <w:rFonts w:ascii="Arial" w:hAnsi="Arial" w:cs="Arial"/>
        </w:rPr>
        <w:t xml:space="preserve">Maximum monthly fees </w:t>
      </w:r>
      <w:r w:rsidR="00F461B7" w:rsidRPr="00A52600">
        <w:rPr>
          <w:rFonts w:ascii="Arial" w:hAnsi="Arial" w:cs="Arial"/>
        </w:rPr>
        <w:t xml:space="preserve">across all </w:t>
      </w:r>
      <w:r w:rsidR="00564BC7" w:rsidRPr="00A52600">
        <w:rPr>
          <w:rFonts w:ascii="Arial" w:hAnsi="Arial" w:cs="Arial"/>
        </w:rPr>
        <w:t>special education (</w:t>
      </w:r>
      <w:r w:rsidR="00F461B7" w:rsidRPr="00A52600">
        <w:rPr>
          <w:rFonts w:ascii="Arial" w:hAnsi="Arial" w:cs="Arial"/>
        </w:rPr>
        <w:t>SP</w:t>
      </w:r>
      <w:r w:rsidR="00845C5E" w:rsidRPr="00A52600">
        <w:rPr>
          <w:rFonts w:ascii="Arial" w:hAnsi="Arial" w:cs="Arial"/>
        </w:rPr>
        <w:t>ED</w:t>
      </w:r>
      <w:r w:rsidR="00564BC7" w:rsidRPr="00A52600">
        <w:rPr>
          <w:rFonts w:ascii="Arial" w:hAnsi="Arial" w:cs="Arial"/>
        </w:rPr>
        <w:t>)</w:t>
      </w:r>
      <w:r w:rsidR="00845C5E" w:rsidRPr="00A52600">
        <w:rPr>
          <w:rFonts w:ascii="Arial" w:hAnsi="Arial" w:cs="Arial"/>
        </w:rPr>
        <w:t xml:space="preserve"> schools reduced from $150 to</w:t>
      </w:r>
      <w:r w:rsidRPr="00A52600">
        <w:rPr>
          <w:rFonts w:ascii="Arial" w:hAnsi="Arial" w:cs="Arial"/>
        </w:rPr>
        <w:t xml:space="preserve"> $90</w:t>
      </w:r>
      <w:r w:rsidR="007E605E" w:rsidRPr="00A52600">
        <w:rPr>
          <w:rFonts w:ascii="Arial" w:hAnsi="Arial" w:cs="Arial"/>
        </w:rPr>
        <w:t xml:space="preserve"> </w:t>
      </w:r>
      <w:r w:rsidR="00430D39" w:rsidRPr="00A52600">
        <w:rPr>
          <w:rFonts w:ascii="Arial" w:hAnsi="Arial" w:cs="Arial"/>
        </w:rPr>
        <w:t xml:space="preserve">by </w:t>
      </w:r>
      <w:r w:rsidR="00EB2C14" w:rsidRPr="00A52600">
        <w:rPr>
          <w:rFonts w:ascii="Arial" w:hAnsi="Arial" w:cs="Arial"/>
        </w:rPr>
        <w:t>mid-2025</w:t>
      </w:r>
      <w:r w:rsidRPr="00A52600">
        <w:rPr>
          <w:rFonts w:ascii="Arial" w:hAnsi="Arial" w:cs="Arial"/>
        </w:rPr>
        <w:t>.</w:t>
      </w:r>
    </w:p>
    <w:p w14:paraId="04E6AB56" w14:textId="77777777" w:rsidR="000D3369" w:rsidRPr="00A52600" w:rsidRDefault="000D3369" w:rsidP="00A52600">
      <w:pPr>
        <w:numPr>
          <w:ilvl w:val="1"/>
          <w:numId w:val="6"/>
        </w:numPr>
        <w:spacing w:line="264" w:lineRule="auto"/>
        <w:jc w:val="both"/>
        <w:rPr>
          <w:rFonts w:ascii="Arial" w:hAnsi="Arial" w:cs="Arial"/>
        </w:rPr>
      </w:pPr>
      <w:r w:rsidRPr="00A52600">
        <w:rPr>
          <w:rFonts w:ascii="Arial" w:hAnsi="Arial" w:cs="Arial"/>
        </w:rPr>
        <w:t>Financial assistance through the MOE Special Education Financial Assistance Scheme fully covers school fees, textbooks, attire, subsidises school meals, and public transport costs.</w:t>
      </w:r>
    </w:p>
    <w:p w14:paraId="4679437D" w14:textId="33EA303F" w:rsidR="00793732" w:rsidRPr="00A52600" w:rsidRDefault="00793732" w:rsidP="00A52600">
      <w:pPr>
        <w:numPr>
          <w:ilvl w:val="1"/>
          <w:numId w:val="6"/>
        </w:numPr>
        <w:spacing w:line="264" w:lineRule="auto"/>
        <w:jc w:val="both"/>
        <w:rPr>
          <w:rFonts w:ascii="Arial" w:hAnsi="Arial" w:cs="Arial"/>
        </w:rPr>
      </w:pPr>
      <w:r w:rsidRPr="00A52600">
        <w:rPr>
          <w:rFonts w:ascii="Arial" w:hAnsi="Arial" w:cs="Arial"/>
        </w:rPr>
        <w:t>Reduced out-of-pocket expenses for Special Student Care Centres (SSCC), benefiting middle-income families with up to 40% reduction.</w:t>
      </w:r>
    </w:p>
    <w:p w14:paraId="3A95B758" w14:textId="77777777" w:rsidR="003A686F" w:rsidRPr="00A52600" w:rsidRDefault="003A686F" w:rsidP="00A52600">
      <w:pPr>
        <w:spacing w:line="264" w:lineRule="auto"/>
        <w:jc w:val="both"/>
        <w:rPr>
          <w:rFonts w:ascii="Arial" w:hAnsi="Arial" w:cs="Arial"/>
          <w:u w:val="single"/>
        </w:rPr>
      </w:pPr>
    </w:p>
    <w:p w14:paraId="2047A4DC" w14:textId="77777777" w:rsidR="000D3369" w:rsidRPr="00A52600" w:rsidRDefault="000D3369" w:rsidP="00A52600">
      <w:pPr>
        <w:spacing w:line="264" w:lineRule="auto"/>
        <w:jc w:val="both"/>
        <w:rPr>
          <w:rFonts w:ascii="Arial" w:hAnsi="Arial" w:cs="Arial"/>
          <w:u w:val="single"/>
        </w:rPr>
      </w:pPr>
      <w:r w:rsidRPr="00A52600">
        <w:rPr>
          <w:rFonts w:ascii="Arial" w:hAnsi="Arial" w:cs="Arial"/>
          <w:u w:val="single"/>
        </w:rPr>
        <w:t>Employment Support</w:t>
      </w:r>
    </w:p>
    <w:p w14:paraId="778C629C" w14:textId="7A2CBC6B" w:rsidR="000D3369" w:rsidRPr="00A52600" w:rsidRDefault="00884CF6" w:rsidP="00A52600">
      <w:pPr>
        <w:numPr>
          <w:ilvl w:val="0"/>
          <w:numId w:val="7"/>
        </w:numPr>
        <w:spacing w:line="264" w:lineRule="auto"/>
        <w:jc w:val="both"/>
        <w:rPr>
          <w:rFonts w:ascii="Arial" w:hAnsi="Arial" w:cs="Arial"/>
        </w:rPr>
      </w:pPr>
      <w:r w:rsidRPr="00A52600">
        <w:rPr>
          <w:rFonts w:ascii="Arial" w:hAnsi="Arial" w:cs="Arial"/>
          <w:b/>
          <w:bCs/>
        </w:rPr>
        <w:t xml:space="preserve">Employment Support </w:t>
      </w:r>
      <w:r w:rsidR="000D3369" w:rsidRPr="00A52600">
        <w:rPr>
          <w:rFonts w:ascii="Arial" w:hAnsi="Arial" w:cs="Arial"/>
          <w:b/>
          <w:bCs/>
        </w:rPr>
        <w:t>Programmes:</w:t>
      </w:r>
      <w:r w:rsidR="000D3369" w:rsidRPr="00A52600">
        <w:rPr>
          <w:rFonts w:ascii="Arial" w:hAnsi="Arial" w:cs="Arial"/>
        </w:rPr>
        <w:t xml:space="preserve"> PwDs can access employment services (e.g., Job Placement and Job Support, Place-and-Train) at low or no cost. Approved training courses offer subsidies of up to 90%.</w:t>
      </w:r>
    </w:p>
    <w:p w14:paraId="5FB000F1" w14:textId="77777777" w:rsidR="000D3369" w:rsidRPr="00A52600" w:rsidRDefault="000D3369" w:rsidP="00A52600">
      <w:pPr>
        <w:numPr>
          <w:ilvl w:val="0"/>
          <w:numId w:val="7"/>
        </w:numPr>
        <w:spacing w:line="264" w:lineRule="auto"/>
        <w:jc w:val="both"/>
        <w:rPr>
          <w:rFonts w:ascii="Arial" w:hAnsi="Arial" w:cs="Arial"/>
        </w:rPr>
      </w:pPr>
      <w:r w:rsidRPr="00A52600">
        <w:rPr>
          <w:rFonts w:ascii="Arial" w:hAnsi="Arial" w:cs="Arial"/>
          <w:b/>
          <w:bCs/>
        </w:rPr>
        <w:t>Income Support:</w:t>
      </w:r>
      <w:r w:rsidRPr="00A52600">
        <w:rPr>
          <w:rFonts w:ascii="Arial" w:hAnsi="Arial" w:cs="Arial"/>
        </w:rPr>
        <w:t xml:space="preserve"> Lower-wage PwDs benefit from schemes like the Workfare Income Supplement and Workfare Skills Support. Tax reliefs are available for PwDs and their family members.</w:t>
      </w:r>
    </w:p>
    <w:p w14:paraId="21EA7698" w14:textId="77777777" w:rsidR="003A686F" w:rsidRPr="00A52600" w:rsidRDefault="003A686F" w:rsidP="00A52600">
      <w:pPr>
        <w:spacing w:line="264" w:lineRule="auto"/>
        <w:jc w:val="both"/>
        <w:rPr>
          <w:rFonts w:ascii="Arial" w:hAnsi="Arial" w:cs="Arial"/>
          <w:u w:val="single"/>
        </w:rPr>
      </w:pPr>
    </w:p>
    <w:p w14:paraId="7E210A91" w14:textId="77777777" w:rsidR="000D3369" w:rsidRPr="00A52600" w:rsidRDefault="000D3369" w:rsidP="00A52600">
      <w:pPr>
        <w:spacing w:line="264" w:lineRule="auto"/>
        <w:jc w:val="both"/>
        <w:rPr>
          <w:rFonts w:ascii="Arial" w:hAnsi="Arial" w:cs="Arial"/>
          <w:u w:val="single"/>
        </w:rPr>
      </w:pPr>
      <w:r w:rsidRPr="00A52600">
        <w:rPr>
          <w:rFonts w:ascii="Arial" w:hAnsi="Arial" w:cs="Arial"/>
          <w:u w:val="single"/>
        </w:rPr>
        <w:t>Care and Living Expenses</w:t>
      </w:r>
    </w:p>
    <w:p w14:paraId="549F67E4" w14:textId="77777777" w:rsidR="000D3369" w:rsidRPr="00A52600" w:rsidRDefault="000D3369" w:rsidP="00A52600">
      <w:pPr>
        <w:numPr>
          <w:ilvl w:val="0"/>
          <w:numId w:val="8"/>
        </w:numPr>
        <w:spacing w:line="264" w:lineRule="auto"/>
        <w:jc w:val="both"/>
        <w:rPr>
          <w:rFonts w:ascii="Arial" w:hAnsi="Arial" w:cs="Arial"/>
        </w:rPr>
      </w:pPr>
      <w:r w:rsidRPr="00A52600">
        <w:rPr>
          <w:rFonts w:ascii="Arial" w:hAnsi="Arial" w:cs="Arial"/>
          <w:b/>
          <w:bCs/>
        </w:rPr>
        <w:t>ComCare Assistance:</w:t>
      </w:r>
    </w:p>
    <w:p w14:paraId="0261828E" w14:textId="77777777" w:rsidR="000D3369" w:rsidRPr="00A52600" w:rsidRDefault="000D3369" w:rsidP="00A52600">
      <w:pPr>
        <w:numPr>
          <w:ilvl w:val="1"/>
          <w:numId w:val="8"/>
        </w:numPr>
        <w:spacing w:line="264" w:lineRule="auto"/>
        <w:jc w:val="both"/>
        <w:rPr>
          <w:rFonts w:ascii="Arial" w:hAnsi="Arial" w:cs="Arial"/>
        </w:rPr>
      </w:pPr>
      <w:r w:rsidRPr="00A52600">
        <w:rPr>
          <w:rFonts w:ascii="Arial" w:hAnsi="Arial" w:cs="Arial"/>
          <w:b/>
          <w:bCs/>
        </w:rPr>
        <w:t>Short-to-Medium Term:</w:t>
      </w:r>
      <w:r w:rsidRPr="00A52600">
        <w:rPr>
          <w:rFonts w:ascii="Arial" w:hAnsi="Arial" w:cs="Arial"/>
        </w:rPr>
        <w:t xml:space="preserve"> Monthly cash grants, rental, utilities, medical assistance, and employment help.</w:t>
      </w:r>
    </w:p>
    <w:p w14:paraId="71DA2433" w14:textId="77777777" w:rsidR="000D3369" w:rsidRPr="00A52600" w:rsidRDefault="000D3369" w:rsidP="00A52600">
      <w:pPr>
        <w:numPr>
          <w:ilvl w:val="1"/>
          <w:numId w:val="8"/>
        </w:numPr>
        <w:spacing w:line="264" w:lineRule="auto"/>
        <w:jc w:val="both"/>
        <w:rPr>
          <w:rFonts w:ascii="Arial" w:hAnsi="Arial" w:cs="Arial"/>
        </w:rPr>
      </w:pPr>
      <w:r w:rsidRPr="00A52600">
        <w:rPr>
          <w:rFonts w:ascii="Arial" w:hAnsi="Arial" w:cs="Arial"/>
          <w:b/>
          <w:bCs/>
        </w:rPr>
        <w:t>Long-Term:</w:t>
      </w:r>
      <w:r w:rsidRPr="00A52600">
        <w:rPr>
          <w:rFonts w:ascii="Arial" w:hAnsi="Arial" w:cs="Arial"/>
        </w:rPr>
        <w:t xml:space="preserve"> Comprehensive support for PwDs permanently unable to work, including free or highly subsidised social services and medical treatment.</w:t>
      </w:r>
    </w:p>
    <w:p w14:paraId="58ABB595" w14:textId="21454976" w:rsidR="000D3369" w:rsidRPr="00A52600" w:rsidRDefault="000D3369" w:rsidP="00A52600">
      <w:pPr>
        <w:numPr>
          <w:ilvl w:val="0"/>
          <w:numId w:val="8"/>
        </w:numPr>
        <w:spacing w:line="264" w:lineRule="auto"/>
        <w:jc w:val="both"/>
        <w:rPr>
          <w:rFonts w:ascii="Arial" w:hAnsi="Arial" w:cs="Arial"/>
        </w:rPr>
      </w:pPr>
      <w:r w:rsidRPr="00A52600">
        <w:rPr>
          <w:rFonts w:ascii="Arial" w:hAnsi="Arial" w:cs="Arial"/>
          <w:b/>
          <w:bCs/>
        </w:rPr>
        <w:lastRenderedPageBreak/>
        <w:t>Home Caregiving Grant (HCG):</w:t>
      </w:r>
      <w:r w:rsidRPr="00A52600">
        <w:rPr>
          <w:rFonts w:ascii="Arial" w:hAnsi="Arial" w:cs="Arial"/>
        </w:rPr>
        <w:t xml:space="preserve"> Monthly cash payouts of up to $400 for individuals </w:t>
      </w:r>
      <w:r w:rsidR="00D82EF2" w:rsidRPr="00A52600">
        <w:rPr>
          <w:rFonts w:ascii="Arial" w:hAnsi="Arial" w:cs="Arial"/>
        </w:rPr>
        <w:t>requiring some assistance with at least three activities of daily living (</w:t>
      </w:r>
      <w:proofErr w:type="gramStart"/>
      <w:r w:rsidR="00D82EF2" w:rsidRPr="00A52600">
        <w:rPr>
          <w:rFonts w:ascii="Arial" w:hAnsi="Arial" w:cs="Arial"/>
        </w:rPr>
        <w:t>AD</w:t>
      </w:r>
      <w:r w:rsidR="005D436C" w:rsidRPr="00A52600">
        <w:rPr>
          <w:rFonts w:ascii="Arial" w:hAnsi="Arial" w:cs="Arial"/>
        </w:rPr>
        <w:t xml:space="preserve">L) </w:t>
      </w:r>
      <w:r w:rsidRPr="00A52600">
        <w:rPr>
          <w:rFonts w:ascii="Arial" w:hAnsi="Arial" w:cs="Arial"/>
        </w:rPr>
        <w:t xml:space="preserve"> to</w:t>
      </w:r>
      <w:proofErr w:type="gramEnd"/>
      <w:r w:rsidRPr="00A52600">
        <w:rPr>
          <w:rFonts w:ascii="Arial" w:hAnsi="Arial" w:cs="Arial"/>
        </w:rPr>
        <w:t xml:space="preserve"> defray caregiving costs.</w:t>
      </w:r>
    </w:p>
    <w:p w14:paraId="5EC037DC" w14:textId="691C6C82" w:rsidR="000D3369" w:rsidRPr="00A52600" w:rsidRDefault="1701038A" w:rsidP="00A52600">
      <w:pPr>
        <w:numPr>
          <w:ilvl w:val="0"/>
          <w:numId w:val="8"/>
        </w:numPr>
        <w:spacing w:line="264" w:lineRule="auto"/>
        <w:jc w:val="both"/>
        <w:rPr>
          <w:rFonts w:ascii="Arial" w:hAnsi="Arial" w:cs="Arial"/>
        </w:rPr>
      </w:pPr>
      <w:r w:rsidRPr="00A52600">
        <w:rPr>
          <w:rFonts w:ascii="Arial" w:eastAsia="Aptos" w:hAnsi="Arial" w:cs="Arial"/>
          <w:b/>
          <w:bCs/>
        </w:rPr>
        <w:t xml:space="preserve">Migrant Domestic Worker (MDW) Levy Concession for Persons with Disabilities (PWDs): </w:t>
      </w:r>
      <w:r w:rsidRPr="00A52600">
        <w:rPr>
          <w:rFonts w:ascii="Arial" w:eastAsia="Aptos" w:hAnsi="Arial" w:cs="Arial"/>
        </w:rPr>
        <w:t>Families employing an MDW to care for a PwD can benefit from a reduced monthly levy of $60. Eligibility includes certification of the PwD's need for assistance with at least one Activity of Daily Living (ADL). This concession allows caregivers to access affordable domestic support while ensuring that PwDs receive adequate care at home.</w:t>
      </w:r>
    </w:p>
    <w:p w14:paraId="49786D3C" w14:textId="77777777" w:rsidR="003A686F" w:rsidRPr="00A52600" w:rsidRDefault="003A686F" w:rsidP="00A52600">
      <w:pPr>
        <w:spacing w:line="264" w:lineRule="auto"/>
        <w:jc w:val="both"/>
        <w:rPr>
          <w:rFonts w:ascii="Arial" w:hAnsi="Arial" w:cs="Arial"/>
          <w:u w:val="single"/>
        </w:rPr>
      </w:pPr>
    </w:p>
    <w:p w14:paraId="5A70B93B" w14:textId="382244A1" w:rsidR="000D3369" w:rsidRPr="00A52600" w:rsidRDefault="28664A9A" w:rsidP="00A52600">
      <w:pPr>
        <w:spacing w:line="264" w:lineRule="auto"/>
        <w:jc w:val="both"/>
        <w:rPr>
          <w:rFonts w:ascii="Arial" w:hAnsi="Arial" w:cs="Arial"/>
          <w:u w:val="single"/>
        </w:rPr>
      </w:pPr>
      <w:r w:rsidRPr="00A52600">
        <w:rPr>
          <w:rFonts w:ascii="Arial" w:hAnsi="Arial" w:cs="Arial"/>
          <w:u w:val="single"/>
        </w:rPr>
        <w:t xml:space="preserve">Care Services </w:t>
      </w:r>
    </w:p>
    <w:p w14:paraId="2781E799" w14:textId="77777777" w:rsidR="000D3369" w:rsidRPr="00A52600" w:rsidRDefault="28664A9A" w:rsidP="00A52600">
      <w:pPr>
        <w:pStyle w:val="ListParagraph"/>
        <w:numPr>
          <w:ilvl w:val="0"/>
          <w:numId w:val="5"/>
        </w:numPr>
        <w:spacing w:line="264" w:lineRule="auto"/>
        <w:jc w:val="both"/>
        <w:rPr>
          <w:rFonts w:ascii="Arial" w:hAnsi="Arial" w:cs="Arial"/>
        </w:rPr>
      </w:pPr>
      <w:r w:rsidRPr="00A52600">
        <w:rPr>
          <w:rFonts w:ascii="Arial" w:hAnsi="Arial" w:cs="Arial"/>
        </w:rPr>
        <w:t>For PwDs with higher support needs enrolled Day Activity Centres, families receive means-tested subsidies.</w:t>
      </w:r>
    </w:p>
    <w:p w14:paraId="0161CDCE" w14:textId="77777777" w:rsidR="000D3369" w:rsidRPr="00A52600" w:rsidRDefault="000D3369" w:rsidP="00A52600">
      <w:pPr>
        <w:pStyle w:val="ListParagraph"/>
        <w:spacing w:line="264" w:lineRule="auto"/>
        <w:ind w:left="360"/>
        <w:jc w:val="both"/>
        <w:rPr>
          <w:rFonts w:ascii="Arial" w:hAnsi="Arial" w:cs="Arial"/>
        </w:rPr>
      </w:pPr>
    </w:p>
    <w:p w14:paraId="21F4A470" w14:textId="1FACC1C2" w:rsidR="000D3369" w:rsidRPr="00A52600" w:rsidRDefault="28664A9A" w:rsidP="00A52600">
      <w:pPr>
        <w:pStyle w:val="ListParagraph"/>
        <w:numPr>
          <w:ilvl w:val="0"/>
          <w:numId w:val="5"/>
        </w:numPr>
        <w:spacing w:line="264" w:lineRule="auto"/>
        <w:jc w:val="both"/>
        <w:rPr>
          <w:rFonts w:ascii="Arial" w:hAnsi="Arial" w:cs="Arial"/>
          <w:u w:val="single"/>
        </w:rPr>
      </w:pPr>
      <w:r w:rsidRPr="00A52600">
        <w:rPr>
          <w:rFonts w:ascii="Arial" w:hAnsi="Arial" w:cs="Arial"/>
        </w:rPr>
        <w:t>Since October 2021, a fee cap has been implemented for clients from households with a gross per capita household income of $2,800 a month or less. After subsidies, fees range from $20 to $710 per month</w:t>
      </w:r>
      <w:r w:rsidR="0025257B" w:rsidRPr="00A52600">
        <w:rPr>
          <w:rFonts w:ascii="Arial" w:hAnsi="Arial" w:cs="Arial"/>
        </w:rPr>
        <w:t xml:space="preserve">, with </w:t>
      </w:r>
      <w:r w:rsidR="008B1C56" w:rsidRPr="00A52600">
        <w:rPr>
          <w:rFonts w:ascii="Arial" w:hAnsi="Arial" w:cs="Arial"/>
        </w:rPr>
        <w:t>lower income families paying less.</w:t>
      </w:r>
    </w:p>
    <w:p w14:paraId="43EE7B15" w14:textId="3AF96DB0" w:rsidR="000D3369" w:rsidRPr="00A52600" w:rsidRDefault="000D3369" w:rsidP="00A52600">
      <w:pPr>
        <w:spacing w:line="264" w:lineRule="auto"/>
        <w:jc w:val="both"/>
        <w:rPr>
          <w:rFonts w:ascii="Arial" w:hAnsi="Arial" w:cs="Arial"/>
          <w:u w:val="single"/>
        </w:rPr>
      </w:pPr>
    </w:p>
    <w:p w14:paraId="7911B85F" w14:textId="571C9E2A" w:rsidR="000D3369" w:rsidRPr="00A52600" w:rsidRDefault="000D3369" w:rsidP="00A52600">
      <w:pPr>
        <w:spacing w:line="264" w:lineRule="auto"/>
        <w:jc w:val="both"/>
        <w:rPr>
          <w:rFonts w:ascii="Arial" w:hAnsi="Arial" w:cs="Arial"/>
          <w:u w:val="single"/>
        </w:rPr>
      </w:pPr>
      <w:r w:rsidRPr="00A52600">
        <w:rPr>
          <w:rFonts w:ascii="Arial" w:hAnsi="Arial" w:cs="Arial"/>
          <w:u w:val="single"/>
        </w:rPr>
        <w:t>Assistive Technology and Transport</w:t>
      </w:r>
    </w:p>
    <w:p w14:paraId="37DAFA44" w14:textId="77777777" w:rsidR="000D3369" w:rsidRPr="00A52600" w:rsidRDefault="000D3369" w:rsidP="00A52600">
      <w:pPr>
        <w:numPr>
          <w:ilvl w:val="0"/>
          <w:numId w:val="9"/>
        </w:numPr>
        <w:spacing w:line="264" w:lineRule="auto"/>
        <w:jc w:val="both"/>
        <w:rPr>
          <w:rFonts w:ascii="Arial" w:hAnsi="Arial" w:cs="Arial"/>
        </w:rPr>
      </w:pPr>
      <w:r w:rsidRPr="00A52600">
        <w:rPr>
          <w:rFonts w:ascii="Arial" w:hAnsi="Arial" w:cs="Arial"/>
          <w:b/>
          <w:bCs/>
        </w:rPr>
        <w:t>Assistive Technology:</w:t>
      </w:r>
      <w:r w:rsidRPr="00A52600">
        <w:rPr>
          <w:rFonts w:ascii="Arial" w:hAnsi="Arial" w:cs="Arial"/>
        </w:rPr>
        <w:t xml:space="preserve"> Means-tested subsidies of up to 90% for equipment costs, capped at $40,000 per lifetime.</w:t>
      </w:r>
    </w:p>
    <w:p w14:paraId="66BFCFF4" w14:textId="0B95B087" w:rsidR="000D3369" w:rsidRPr="00A52600" w:rsidRDefault="000D3369" w:rsidP="00A52600">
      <w:pPr>
        <w:numPr>
          <w:ilvl w:val="0"/>
          <w:numId w:val="9"/>
        </w:numPr>
        <w:spacing w:line="264" w:lineRule="auto"/>
        <w:jc w:val="both"/>
        <w:rPr>
          <w:rFonts w:ascii="Arial" w:hAnsi="Arial" w:cs="Arial"/>
        </w:rPr>
      </w:pPr>
      <w:r w:rsidRPr="00A52600">
        <w:rPr>
          <w:rFonts w:ascii="Arial" w:hAnsi="Arial" w:cs="Arial"/>
          <w:b/>
          <w:bCs/>
        </w:rPr>
        <w:t>Transport:</w:t>
      </w:r>
      <w:r w:rsidRPr="00A52600">
        <w:rPr>
          <w:rFonts w:ascii="Arial" w:hAnsi="Arial" w:cs="Arial"/>
        </w:rPr>
        <w:t xml:space="preserve"> PwDs can access subsidised transport through the</w:t>
      </w:r>
      <w:r w:rsidR="006A08DD" w:rsidRPr="00A52600">
        <w:rPr>
          <w:rFonts w:ascii="Arial" w:hAnsi="Arial" w:cs="Arial"/>
        </w:rPr>
        <w:t xml:space="preserve"> public transport concession cards. PwDs who require de</w:t>
      </w:r>
      <w:r w:rsidR="00497C68" w:rsidRPr="00A52600">
        <w:rPr>
          <w:rFonts w:ascii="Arial" w:hAnsi="Arial" w:cs="Arial"/>
        </w:rPr>
        <w:t>dicated transport to attend</w:t>
      </w:r>
      <w:r w:rsidR="00B52DA1" w:rsidRPr="00A52600">
        <w:rPr>
          <w:rFonts w:ascii="Arial" w:hAnsi="Arial" w:cs="Arial"/>
        </w:rPr>
        <w:t xml:space="preserve"> </w:t>
      </w:r>
      <w:r w:rsidR="00727B22" w:rsidRPr="00A52600">
        <w:rPr>
          <w:rFonts w:ascii="Arial" w:hAnsi="Arial" w:cs="Arial"/>
        </w:rPr>
        <w:t>early intervention services, SPED schools, special student care centres,</w:t>
      </w:r>
      <w:r w:rsidR="00A50D97" w:rsidRPr="00A52600">
        <w:rPr>
          <w:rFonts w:ascii="Arial" w:hAnsi="Arial" w:cs="Arial"/>
        </w:rPr>
        <w:t xml:space="preserve"> sheltered workshops, and day activity centres may be eligible for</w:t>
      </w:r>
      <w:r w:rsidRPr="00A52600">
        <w:rPr>
          <w:rFonts w:ascii="Arial" w:hAnsi="Arial" w:cs="Arial"/>
        </w:rPr>
        <w:t xml:space="preserve"> Enabling Transport Subsidy </w:t>
      </w:r>
      <w:r w:rsidR="004C2647" w:rsidRPr="00A52600">
        <w:rPr>
          <w:rFonts w:ascii="Arial" w:hAnsi="Arial" w:cs="Arial"/>
        </w:rPr>
        <w:t xml:space="preserve">of </w:t>
      </w:r>
      <w:r w:rsidRPr="00A52600">
        <w:rPr>
          <w:rFonts w:ascii="Arial" w:hAnsi="Arial" w:cs="Arial"/>
        </w:rPr>
        <w:t>up to 80% of transport fees.</w:t>
      </w:r>
    </w:p>
    <w:p w14:paraId="6799A7E5" w14:textId="77777777" w:rsidR="000D3369" w:rsidRPr="00A52600" w:rsidRDefault="000D3369" w:rsidP="00A52600">
      <w:pPr>
        <w:spacing w:line="264" w:lineRule="auto"/>
        <w:ind w:left="720"/>
        <w:jc w:val="both"/>
        <w:rPr>
          <w:rFonts w:ascii="Arial" w:hAnsi="Arial" w:cs="Arial"/>
        </w:rPr>
      </w:pPr>
    </w:p>
    <w:p w14:paraId="0CCAD762" w14:textId="5E586DC8" w:rsidR="000D3369" w:rsidRPr="00A52600" w:rsidRDefault="000D3369" w:rsidP="00A52600">
      <w:pPr>
        <w:pStyle w:val="Answers"/>
        <w:numPr>
          <w:ilvl w:val="0"/>
          <w:numId w:val="4"/>
        </w:numPr>
        <w:spacing w:line="264" w:lineRule="auto"/>
        <w:jc w:val="both"/>
        <w:rPr>
          <w:b/>
          <w:bCs/>
          <w:sz w:val="22"/>
          <w:szCs w:val="22"/>
          <w:u w:val="single"/>
        </w:rPr>
      </w:pPr>
      <w:r w:rsidRPr="00A52600">
        <w:rPr>
          <w:b/>
          <w:bCs/>
          <w:sz w:val="22"/>
          <w:szCs w:val="22"/>
          <w:u w:val="single"/>
        </w:rPr>
        <w:t xml:space="preserve">Enhancing </w:t>
      </w:r>
      <w:r w:rsidR="00F41C26" w:rsidRPr="00A52600">
        <w:rPr>
          <w:b/>
          <w:bCs/>
          <w:sz w:val="22"/>
          <w:szCs w:val="22"/>
          <w:u w:val="single"/>
        </w:rPr>
        <w:t>P</w:t>
      </w:r>
      <w:r w:rsidRPr="00A52600">
        <w:rPr>
          <w:b/>
          <w:bCs/>
          <w:sz w:val="22"/>
          <w:szCs w:val="22"/>
          <w:u w:val="single"/>
        </w:rPr>
        <w:t xml:space="preserve">eer </w:t>
      </w:r>
      <w:r w:rsidR="00F41C26" w:rsidRPr="00A52600">
        <w:rPr>
          <w:b/>
          <w:bCs/>
          <w:sz w:val="22"/>
          <w:szCs w:val="22"/>
          <w:u w:val="single"/>
        </w:rPr>
        <w:t>S</w:t>
      </w:r>
      <w:r w:rsidRPr="00A52600">
        <w:rPr>
          <w:b/>
          <w:bCs/>
          <w:sz w:val="22"/>
          <w:szCs w:val="22"/>
          <w:u w:val="single"/>
        </w:rPr>
        <w:t xml:space="preserve">upport </w:t>
      </w:r>
      <w:r w:rsidR="00F41C26" w:rsidRPr="00A52600">
        <w:rPr>
          <w:b/>
          <w:bCs/>
          <w:sz w:val="22"/>
          <w:szCs w:val="22"/>
          <w:u w:val="single"/>
        </w:rPr>
        <w:t>N</w:t>
      </w:r>
      <w:r w:rsidRPr="00A52600">
        <w:rPr>
          <w:b/>
          <w:bCs/>
          <w:sz w:val="22"/>
          <w:szCs w:val="22"/>
          <w:u w:val="single"/>
        </w:rPr>
        <w:t>etworks</w:t>
      </w:r>
    </w:p>
    <w:p w14:paraId="5CB58040" w14:textId="77777777" w:rsidR="000D3369" w:rsidRPr="00A52600" w:rsidRDefault="000D3369" w:rsidP="00A52600">
      <w:pPr>
        <w:pStyle w:val="ListParagraph"/>
        <w:numPr>
          <w:ilvl w:val="0"/>
          <w:numId w:val="16"/>
        </w:numPr>
        <w:spacing w:line="264" w:lineRule="auto"/>
        <w:jc w:val="both"/>
        <w:rPr>
          <w:rFonts w:ascii="Arial" w:hAnsi="Arial" w:cs="Arial"/>
          <w:b/>
          <w:bCs/>
        </w:rPr>
      </w:pPr>
      <w:r w:rsidRPr="00A52600">
        <w:rPr>
          <w:rFonts w:ascii="Arial" w:hAnsi="Arial" w:cs="Arial"/>
          <w:b/>
          <w:bCs/>
        </w:rPr>
        <w:t xml:space="preserve">Project 3i: </w:t>
      </w:r>
      <w:r w:rsidRPr="00A52600">
        <w:rPr>
          <w:rFonts w:ascii="Arial" w:hAnsi="Arial" w:cs="Arial"/>
        </w:rPr>
        <w:t>A caregiver-led initiative by CaringSG to build community support:</w:t>
      </w:r>
    </w:p>
    <w:p w14:paraId="3A05F330" w14:textId="77777777" w:rsidR="000D3369" w:rsidRPr="00A52600" w:rsidRDefault="000D3369" w:rsidP="00A52600">
      <w:pPr>
        <w:numPr>
          <w:ilvl w:val="0"/>
          <w:numId w:val="17"/>
        </w:numPr>
        <w:spacing w:line="264" w:lineRule="auto"/>
        <w:jc w:val="both"/>
        <w:rPr>
          <w:rFonts w:ascii="Arial" w:hAnsi="Arial" w:cs="Arial"/>
        </w:rPr>
      </w:pPr>
      <w:r w:rsidRPr="00A52600">
        <w:rPr>
          <w:rFonts w:ascii="Arial" w:hAnsi="Arial" w:cs="Arial"/>
        </w:rPr>
        <w:t>Over 130 grassroots volunteers and caregivers trained as CAREkakis and CAREbuddies, reaching nearly 3,910 caregivers.</w:t>
      </w:r>
    </w:p>
    <w:p w14:paraId="114F4D69" w14:textId="77777777" w:rsidR="000D3369" w:rsidRPr="00A52600" w:rsidRDefault="000D3369" w:rsidP="00A52600">
      <w:pPr>
        <w:numPr>
          <w:ilvl w:val="0"/>
          <w:numId w:val="17"/>
        </w:numPr>
        <w:spacing w:line="264" w:lineRule="auto"/>
        <w:jc w:val="both"/>
        <w:rPr>
          <w:rFonts w:ascii="Arial" w:hAnsi="Arial" w:cs="Arial"/>
        </w:rPr>
      </w:pPr>
      <w:r w:rsidRPr="00A52600">
        <w:rPr>
          <w:rFonts w:ascii="Arial" w:hAnsi="Arial" w:cs="Arial"/>
        </w:rPr>
        <w:t>Expansion to five new constituencies by 2025, with 180 more volunteers trained.</w:t>
      </w:r>
    </w:p>
    <w:p w14:paraId="7D297C3E" w14:textId="77777777" w:rsidR="00A52600" w:rsidRPr="00A52600" w:rsidRDefault="00A52600" w:rsidP="00A52600">
      <w:pPr>
        <w:spacing w:line="264" w:lineRule="auto"/>
        <w:ind w:left="1080"/>
        <w:jc w:val="both"/>
        <w:rPr>
          <w:rFonts w:ascii="Arial" w:hAnsi="Arial" w:cs="Arial"/>
        </w:rPr>
      </w:pPr>
    </w:p>
    <w:p w14:paraId="2A5967DF" w14:textId="77777777" w:rsidR="000D3369" w:rsidRPr="00A52600" w:rsidRDefault="000D3369" w:rsidP="00A52600">
      <w:pPr>
        <w:pStyle w:val="ListParagraph"/>
        <w:numPr>
          <w:ilvl w:val="0"/>
          <w:numId w:val="18"/>
        </w:numPr>
        <w:spacing w:line="264" w:lineRule="auto"/>
        <w:jc w:val="both"/>
        <w:rPr>
          <w:rFonts w:ascii="Arial" w:hAnsi="Arial" w:cs="Arial"/>
          <w:b/>
          <w:bCs/>
        </w:rPr>
      </w:pPr>
      <w:r w:rsidRPr="00A52600">
        <w:rPr>
          <w:rFonts w:ascii="Arial" w:hAnsi="Arial" w:cs="Arial"/>
          <w:b/>
          <w:bCs/>
        </w:rPr>
        <w:t>Caregiver Empowerment Fund (CEF):</w:t>
      </w:r>
    </w:p>
    <w:p w14:paraId="42F2AEBA" w14:textId="77777777" w:rsidR="000D3369" w:rsidRPr="00A52600" w:rsidRDefault="000D3369" w:rsidP="00A52600">
      <w:pPr>
        <w:numPr>
          <w:ilvl w:val="0"/>
          <w:numId w:val="19"/>
        </w:numPr>
        <w:spacing w:line="264" w:lineRule="auto"/>
        <w:jc w:val="both"/>
        <w:rPr>
          <w:rFonts w:ascii="Arial" w:hAnsi="Arial" w:cs="Arial"/>
        </w:rPr>
      </w:pPr>
      <w:r w:rsidRPr="00A52600">
        <w:rPr>
          <w:rFonts w:ascii="Arial" w:hAnsi="Arial" w:cs="Arial"/>
        </w:rPr>
        <w:t>Up to $5,000 funding for initiatives that strengthen social networks, provide resources, and enhance caregiving skills.</w:t>
      </w:r>
    </w:p>
    <w:p w14:paraId="05E2E03E" w14:textId="77777777" w:rsidR="00F41C26" w:rsidRPr="00A52600" w:rsidRDefault="00F41C26" w:rsidP="00A52600">
      <w:pPr>
        <w:spacing w:line="264" w:lineRule="auto"/>
        <w:ind w:left="720"/>
        <w:jc w:val="both"/>
        <w:rPr>
          <w:rFonts w:ascii="Arial" w:hAnsi="Arial" w:cs="Arial"/>
        </w:rPr>
      </w:pPr>
    </w:p>
    <w:p w14:paraId="5FF80BD0" w14:textId="77777777" w:rsidR="00A52600" w:rsidRPr="00A52600" w:rsidRDefault="00A52600" w:rsidP="00A52600">
      <w:pPr>
        <w:spacing w:line="264" w:lineRule="auto"/>
        <w:ind w:left="720"/>
        <w:jc w:val="both"/>
        <w:rPr>
          <w:rFonts w:ascii="Arial" w:hAnsi="Arial" w:cs="Arial"/>
        </w:rPr>
      </w:pPr>
    </w:p>
    <w:p w14:paraId="11BA5CAE" w14:textId="1333D39F" w:rsidR="000D3369" w:rsidRPr="00A52600" w:rsidRDefault="000D3369" w:rsidP="00A52600">
      <w:pPr>
        <w:pStyle w:val="Answers"/>
        <w:numPr>
          <w:ilvl w:val="0"/>
          <w:numId w:val="4"/>
        </w:numPr>
        <w:spacing w:line="264" w:lineRule="auto"/>
        <w:jc w:val="both"/>
        <w:rPr>
          <w:b/>
          <w:bCs/>
          <w:sz w:val="22"/>
          <w:szCs w:val="22"/>
          <w:u w:val="single"/>
        </w:rPr>
      </w:pPr>
      <w:r w:rsidRPr="00A52600">
        <w:rPr>
          <w:b/>
          <w:bCs/>
          <w:sz w:val="22"/>
          <w:szCs w:val="22"/>
          <w:u w:val="single"/>
        </w:rPr>
        <w:lastRenderedPageBreak/>
        <w:t xml:space="preserve">Providing </w:t>
      </w:r>
      <w:r w:rsidR="0011534B">
        <w:rPr>
          <w:b/>
          <w:bCs/>
          <w:sz w:val="22"/>
          <w:szCs w:val="22"/>
          <w:u w:val="single"/>
        </w:rPr>
        <w:t>A</w:t>
      </w:r>
      <w:r w:rsidRPr="00A52600">
        <w:rPr>
          <w:b/>
          <w:bCs/>
          <w:sz w:val="22"/>
          <w:szCs w:val="22"/>
          <w:u w:val="single"/>
        </w:rPr>
        <w:t xml:space="preserve">ccess to </w:t>
      </w:r>
      <w:r w:rsidR="0011534B">
        <w:rPr>
          <w:b/>
          <w:bCs/>
          <w:sz w:val="22"/>
          <w:szCs w:val="22"/>
          <w:u w:val="single"/>
        </w:rPr>
        <w:t>I</w:t>
      </w:r>
      <w:r w:rsidRPr="00A52600">
        <w:rPr>
          <w:b/>
          <w:bCs/>
          <w:sz w:val="22"/>
          <w:szCs w:val="22"/>
          <w:u w:val="single"/>
        </w:rPr>
        <w:t xml:space="preserve">nformation and </w:t>
      </w:r>
      <w:r w:rsidR="0011534B">
        <w:rPr>
          <w:b/>
          <w:bCs/>
          <w:sz w:val="22"/>
          <w:szCs w:val="22"/>
          <w:u w:val="single"/>
        </w:rPr>
        <w:t>R</w:t>
      </w:r>
      <w:r w:rsidRPr="00A52600">
        <w:rPr>
          <w:b/>
          <w:bCs/>
          <w:sz w:val="22"/>
          <w:szCs w:val="22"/>
          <w:u w:val="single"/>
        </w:rPr>
        <w:t>esources</w:t>
      </w:r>
    </w:p>
    <w:p w14:paraId="358247F8" w14:textId="77777777" w:rsidR="000D3369" w:rsidRPr="00A52600" w:rsidRDefault="000D3369" w:rsidP="00A52600">
      <w:pPr>
        <w:pStyle w:val="Answers"/>
        <w:spacing w:line="264" w:lineRule="auto"/>
        <w:jc w:val="both"/>
        <w:rPr>
          <w:sz w:val="22"/>
          <w:szCs w:val="22"/>
        </w:rPr>
      </w:pPr>
      <w:r w:rsidRPr="00A52600">
        <w:rPr>
          <w:b/>
          <w:bCs/>
          <w:sz w:val="22"/>
          <w:szCs w:val="22"/>
        </w:rPr>
        <w:t>Caregiver Learning Roadmap (SG Enable):</w:t>
      </w:r>
      <w:r w:rsidRPr="00A52600">
        <w:rPr>
          <w:sz w:val="22"/>
          <w:szCs w:val="22"/>
        </w:rPr>
        <w:t xml:space="preserve"> Launched in November 2023 to guide caregivers at different caregiving stages.</w:t>
      </w:r>
    </w:p>
    <w:p w14:paraId="620FB6E1" w14:textId="77777777" w:rsidR="000D3369" w:rsidRPr="00A52600" w:rsidRDefault="000D3369" w:rsidP="00A52600">
      <w:pPr>
        <w:pStyle w:val="Answers"/>
        <w:spacing w:line="264" w:lineRule="auto"/>
        <w:jc w:val="both"/>
        <w:rPr>
          <w:sz w:val="22"/>
          <w:szCs w:val="22"/>
        </w:rPr>
      </w:pPr>
      <w:r w:rsidRPr="00A52600">
        <w:rPr>
          <w:b/>
          <w:bCs/>
          <w:sz w:val="22"/>
          <w:szCs w:val="22"/>
        </w:rPr>
        <w:t>Post-18 Resource Kit and Interactive Guide:</w:t>
      </w:r>
      <w:r w:rsidRPr="00A52600">
        <w:rPr>
          <w:sz w:val="22"/>
          <w:szCs w:val="22"/>
        </w:rPr>
        <w:t xml:space="preserve"> Offers insights into post-education care, employment, and community programmes for SPED graduates.</w:t>
      </w:r>
    </w:p>
    <w:p w14:paraId="0FE7C203" w14:textId="77777777" w:rsidR="000D3369" w:rsidRPr="00A52600" w:rsidRDefault="000D3369" w:rsidP="00A52600">
      <w:pPr>
        <w:pStyle w:val="Answers"/>
        <w:spacing w:line="264" w:lineRule="auto"/>
        <w:jc w:val="both"/>
        <w:rPr>
          <w:sz w:val="22"/>
          <w:szCs w:val="22"/>
        </w:rPr>
      </w:pPr>
      <w:r w:rsidRPr="00A52600">
        <w:rPr>
          <w:b/>
          <w:bCs/>
          <w:sz w:val="22"/>
          <w:szCs w:val="22"/>
        </w:rPr>
        <w:t>Caregivers Training Grant:</w:t>
      </w:r>
      <w:r w:rsidRPr="00A52600">
        <w:rPr>
          <w:sz w:val="22"/>
          <w:szCs w:val="22"/>
        </w:rPr>
        <w:t xml:space="preserve"> Provides access to training for better support of PwDs and caregivers themselves.</w:t>
      </w:r>
    </w:p>
    <w:p w14:paraId="490AB2A0" w14:textId="77777777" w:rsidR="000D3369" w:rsidRPr="00A52600" w:rsidRDefault="000D3369" w:rsidP="00A52600">
      <w:pPr>
        <w:pStyle w:val="Answers"/>
        <w:numPr>
          <w:ilvl w:val="0"/>
          <w:numId w:val="0"/>
        </w:numPr>
        <w:spacing w:line="264" w:lineRule="auto"/>
        <w:ind w:left="360"/>
        <w:jc w:val="both"/>
        <w:rPr>
          <w:sz w:val="22"/>
          <w:szCs w:val="22"/>
          <w:lang w:val="en-SG"/>
        </w:rPr>
      </w:pPr>
    </w:p>
    <w:p w14:paraId="3A736D2E" w14:textId="77777777" w:rsidR="000D3369" w:rsidRPr="00A52600" w:rsidRDefault="000D3369" w:rsidP="00A52600">
      <w:pPr>
        <w:pStyle w:val="Answers"/>
        <w:numPr>
          <w:ilvl w:val="0"/>
          <w:numId w:val="4"/>
        </w:numPr>
        <w:spacing w:line="264" w:lineRule="auto"/>
        <w:jc w:val="both"/>
        <w:rPr>
          <w:b/>
          <w:bCs/>
          <w:sz w:val="22"/>
          <w:szCs w:val="22"/>
          <w:u w:val="single"/>
        </w:rPr>
      </w:pPr>
      <w:r w:rsidRPr="00A52600">
        <w:rPr>
          <w:b/>
          <w:sz w:val="22"/>
          <w:szCs w:val="22"/>
          <w:u w:val="single"/>
        </w:rPr>
        <w:t>Future Care Planning</w:t>
      </w:r>
    </w:p>
    <w:p w14:paraId="79305B5E" w14:textId="77777777" w:rsidR="000D3369" w:rsidRPr="00A52600" w:rsidRDefault="000D3369" w:rsidP="00A52600">
      <w:pPr>
        <w:pStyle w:val="Answers"/>
        <w:spacing w:line="264" w:lineRule="auto"/>
        <w:jc w:val="both"/>
        <w:rPr>
          <w:sz w:val="22"/>
          <w:szCs w:val="22"/>
        </w:rPr>
      </w:pPr>
      <w:r w:rsidRPr="00A52600">
        <w:rPr>
          <w:b/>
          <w:bCs/>
          <w:sz w:val="22"/>
          <w:szCs w:val="22"/>
        </w:rPr>
        <w:t xml:space="preserve">Special Needs Trust Company (SNTC): </w:t>
      </w:r>
      <w:r w:rsidRPr="00A52600">
        <w:rPr>
          <w:sz w:val="22"/>
          <w:szCs w:val="22"/>
        </w:rPr>
        <w:t>Provides affordable trust services and financial planning for dependents with special needs.</w:t>
      </w:r>
    </w:p>
    <w:p w14:paraId="4F2E274C" w14:textId="77777777" w:rsidR="000D3369" w:rsidRPr="00A52600" w:rsidRDefault="000D3369" w:rsidP="00A52600">
      <w:pPr>
        <w:pStyle w:val="Answers"/>
        <w:spacing w:line="264" w:lineRule="auto"/>
        <w:jc w:val="both"/>
        <w:rPr>
          <w:b/>
          <w:bCs/>
          <w:sz w:val="22"/>
          <w:szCs w:val="22"/>
        </w:rPr>
      </w:pPr>
      <w:r w:rsidRPr="00A52600">
        <w:rPr>
          <w:b/>
          <w:bCs/>
          <w:sz w:val="22"/>
          <w:szCs w:val="22"/>
        </w:rPr>
        <w:t xml:space="preserve">Assisted Deputyship Application Programme (ADAP): </w:t>
      </w:r>
      <w:r w:rsidRPr="00A52600">
        <w:rPr>
          <w:sz w:val="22"/>
          <w:szCs w:val="22"/>
        </w:rPr>
        <w:t>Supports caregivers in applying for deputyship for dependents with no mental capacity.</w:t>
      </w:r>
    </w:p>
    <w:p w14:paraId="38A67C15" w14:textId="77777777" w:rsidR="000D3369" w:rsidRPr="00A52600" w:rsidRDefault="000D3369" w:rsidP="00A52600">
      <w:pPr>
        <w:pStyle w:val="Answers"/>
        <w:numPr>
          <w:ilvl w:val="0"/>
          <w:numId w:val="0"/>
        </w:numPr>
        <w:spacing w:line="264" w:lineRule="auto"/>
        <w:ind w:left="720"/>
        <w:jc w:val="both"/>
        <w:rPr>
          <w:b/>
          <w:bCs/>
          <w:sz w:val="22"/>
          <w:szCs w:val="22"/>
        </w:rPr>
      </w:pPr>
    </w:p>
    <w:p w14:paraId="65F2F390" w14:textId="77777777" w:rsidR="000D3369" w:rsidRPr="00A52600" w:rsidRDefault="000D3369" w:rsidP="00A52600">
      <w:pPr>
        <w:pStyle w:val="Answers"/>
        <w:numPr>
          <w:ilvl w:val="0"/>
          <w:numId w:val="4"/>
        </w:numPr>
        <w:spacing w:line="264" w:lineRule="auto"/>
        <w:jc w:val="both"/>
        <w:rPr>
          <w:b/>
          <w:sz w:val="22"/>
          <w:szCs w:val="22"/>
          <w:u w:val="single"/>
        </w:rPr>
      </w:pPr>
      <w:r w:rsidRPr="00A52600">
        <w:rPr>
          <w:b/>
          <w:bCs/>
          <w:sz w:val="22"/>
          <w:szCs w:val="22"/>
          <w:u w:val="single"/>
        </w:rPr>
        <w:t>Respite Care and Other Services</w:t>
      </w:r>
    </w:p>
    <w:p w14:paraId="3476D586" w14:textId="77777777" w:rsidR="000D3369" w:rsidRPr="00A52600" w:rsidRDefault="000D3369" w:rsidP="00A52600">
      <w:pPr>
        <w:numPr>
          <w:ilvl w:val="0"/>
          <w:numId w:val="13"/>
        </w:numPr>
        <w:spacing w:line="264" w:lineRule="auto"/>
        <w:jc w:val="both"/>
        <w:rPr>
          <w:rFonts w:ascii="Arial" w:hAnsi="Arial" w:cs="Arial"/>
        </w:rPr>
      </w:pPr>
      <w:r w:rsidRPr="00A52600">
        <w:rPr>
          <w:rFonts w:ascii="Arial" w:hAnsi="Arial" w:cs="Arial"/>
          <w:b/>
          <w:bCs/>
        </w:rPr>
        <w:t>Take-A-Break (TAB):</w:t>
      </w:r>
      <w:r w:rsidRPr="00A52600">
        <w:rPr>
          <w:rFonts w:ascii="Arial" w:hAnsi="Arial" w:cs="Arial"/>
        </w:rPr>
        <w:t xml:space="preserve"> Subsidised respite care to provide temporary relief for caregivers.</w:t>
      </w:r>
    </w:p>
    <w:p w14:paraId="4DEA32F8" w14:textId="77777777" w:rsidR="000D3369" w:rsidRPr="00A52600" w:rsidRDefault="000D3369" w:rsidP="00A52600">
      <w:pPr>
        <w:numPr>
          <w:ilvl w:val="0"/>
          <w:numId w:val="13"/>
        </w:numPr>
        <w:spacing w:line="264" w:lineRule="auto"/>
        <w:jc w:val="both"/>
        <w:rPr>
          <w:rFonts w:ascii="Arial" w:hAnsi="Arial" w:cs="Arial"/>
        </w:rPr>
      </w:pPr>
      <w:r w:rsidRPr="00A52600">
        <w:rPr>
          <w:rFonts w:ascii="Arial" w:hAnsi="Arial" w:cs="Arial"/>
          <w:b/>
          <w:bCs/>
        </w:rPr>
        <w:t>Enabling Services Hub (ESH):</w:t>
      </w:r>
      <w:r w:rsidRPr="00A52600">
        <w:rPr>
          <w:rFonts w:ascii="Arial" w:hAnsi="Arial" w:cs="Arial"/>
        </w:rPr>
        <w:t xml:space="preserve"> Regional hubs offering information, referral services, and recreational activities for PwDs and caregivers.</w:t>
      </w:r>
    </w:p>
    <w:p w14:paraId="63B4F9AB" w14:textId="021E99A3" w:rsidR="22172D2E" w:rsidRPr="00A52600" w:rsidRDefault="22172D2E" w:rsidP="00A52600">
      <w:pPr>
        <w:spacing w:line="264" w:lineRule="auto"/>
        <w:jc w:val="both"/>
        <w:rPr>
          <w:rFonts w:ascii="Arial" w:hAnsi="Arial" w:cs="Arial"/>
        </w:rPr>
      </w:pPr>
    </w:p>
    <w:p w14:paraId="4D22B0B9" w14:textId="4F55AFD3" w:rsidR="00CF5FA0" w:rsidRPr="00A52600" w:rsidRDefault="00CF5FA0" w:rsidP="00A52600">
      <w:pPr>
        <w:pStyle w:val="Answers"/>
        <w:numPr>
          <w:ilvl w:val="0"/>
          <w:numId w:val="4"/>
        </w:numPr>
        <w:spacing w:line="264" w:lineRule="auto"/>
        <w:jc w:val="both"/>
        <w:rPr>
          <w:b/>
          <w:bCs/>
          <w:sz w:val="22"/>
          <w:szCs w:val="22"/>
          <w:u w:val="single"/>
        </w:rPr>
      </w:pPr>
      <w:r w:rsidRPr="00A52600">
        <w:rPr>
          <w:b/>
          <w:bCs/>
          <w:sz w:val="22"/>
          <w:szCs w:val="22"/>
          <w:u w:val="single"/>
        </w:rPr>
        <w:t>Recent Announcements / Upcoming Plans</w:t>
      </w:r>
    </w:p>
    <w:p w14:paraId="2CB24443" w14:textId="77777777" w:rsidR="000D3369" w:rsidRPr="00A52600" w:rsidRDefault="000D3369" w:rsidP="00A52600">
      <w:pPr>
        <w:spacing w:line="264" w:lineRule="auto"/>
        <w:jc w:val="both"/>
        <w:rPr>
          <w:rFonts w:ascii="Arial" w:hAnsi="Arial" w:cs="Arial"/>
          <w:u w:val="single"/>
        </w:rPr>
      </w:pPr>
      <w:r w:rsidRPr="00A52600">
        <w:rPr>
          <w:rFonts w:ascii="Arial" w:hAnsi="Arial" w:cs="Arial"/>
          <w:u w:val="single"/>
        </w:rPr>
        <w:t>Supporting Independent Living for PwDs</w:t>
      </w:r>
    </w:p>
    <w:p w14:paraId="5F57F523" w14:textId="22AAF5EE" w:rsidR="000D3369" w:rsidRPr="00A52600" w:rsidRDefault="008C7003" w:rsidP="00A52600">
      <w:pPr>
        <w:spacing w:line="264" w:lineRule="auto"/>
        <w:jc w:val="both"/>
        <w:rPr>
          <w:rFonts w:ascii="Arial" w:hAnsi="Arial" w:cs="Arial"/>
          <w:b/>
          <w:bCs/>
          <w:u w:val="single"/>
          <w:lang w:val="en-US" w:eastAsia="ja-JP"/>
        </w:rPr>
      </w:pPr>
      <w:r w:rsidRPr="00A52600">
        <w:rPr>
          <w:rFonts w:ascii="Arial" w:hAnsi="Arial" w:cs="Arial"/>
        </w:rPr>
        <w:t>T</w:t>
      </w:r>
      <w:r w:rsidR="000D3369" w:rsidRPr="00A52600">
        <w:rPr>
          <w:rFonts w:ascii="Arial" w:hAnsi="Arial" w:cs="Arial"/>
        </w:rPr>
        <w:t>he Enabling Masterplan 2030 Taskforce on Community Living</w:t>
      </w:r>
      <w:r w:rsidRPr="00A52600">
        <w:rPr>
          <w:rFonts w:ascii="Arial" w:hAnsi="Arial" w:cs="Arial"/>
        </w:rPr>
        <w:t xml:space="preserve"> </w:t>
      </w:r>
      <w:r w:rsidR="00B333BE" w:rsidRPr="00A52600">
        <w:rPr>
          <w:rFonts w:ascii="Arial" w:hAnsi="Arial" w:cs="Arial"/>
        </w:rPr>
        <w:t>recommends</w:t>
      </w:r>
      <w:r w:rsidR="000D3369" w:rsidRPr="00A52600">
        <w:rPr>
          <w:rFonts w:ascii="Arial" w:hAnsi="Arial" w:cs="Arial"/>
        </w:rPr>
        <w:t xml:space="preserve"> the following initiatives to support PwDs in achieving greater independence and provide caregivers with respite:</w:t>
      </w:r>
    </w:p>
    <w:p w14:paraId="29FA46C9" w14:textId="22A30738" w:rsidR="000D3369" w:rsidRPr="00A52600" w:rsidRDefault="000D3369" w:rsidP="00A52600">
      <w:pPr>
        <w:pStyle w:val="ListParagraph"/>
        <w:numPr>
          <w:ilvl w:val="0"/>
          <w:numId w:val="2"/>
        </w:numPr>
        <w:spacing w:line="264" w:lineRule="auto"/>
        <w:jc w:val="both"/>
        <w:rPr>
          <w:rFonts w:ascii="Arial" w:hAnsi="Arial" w:cs="Arial"/>
          <w:b/>
          <w:bCs/>
          <w:u w:val="single"/>
          <w:lang w:val="en-US" w:eastAsia="ja-JP"/>
        </w:rPr>
      </w:pPr>
      <w:r w:rsidRPr="00A52600">
        <w:rPr>
          <w:rFonts w:ascii="Arial" w:hAnsi="Arial" w:cs="Arial"/>
          <w:b/>
          <w:bCs/>
        </w:rPr>
        <w:t>Continuous Development Pathways</w:t>
      </w:r>
      <w:r w:rsidRPr="00A52600">
        <w:rPr>
          <w:rFonts w:ascii="Arial" w:hAnsi="Arial" w:cs="Arial"/>
        </w:rPr>
        <w:t>: Enhance programmes such as Home-Based Behavioural Intervention Services (HBIS), Day Activity Centres (DACs), and Sheltered Workshops (SWs) to help PwDs with higher support needs acquire and maintain independent living and vocational skills.</w:t>
      </w:r>
    </w:p>
    <w:p w14:paraId="0E69DAAE" w14:textId="4E550DF6" w:rsidR="000D3369" w:rsidRPr="00A52600" w:rsidRDefault="000D3369" w:rsidP="00A52600">
      <w:pPr>
        <w:pStyle w:val="ListParagraph"/>
        <w:spacing w:line="264" w:lineRule="auto"/>
        <w:jc w:val="both"/>
        <w:rPr>
          <w:rFonts w:ascii="Arial" w:hAnsi="Arial" w:cs="Arial"/>
          <w:b/>
          <w:bCs/>
          <w:u w:val="single"/>
          <w:lang w:val="en-US" w:eastAsia="ja-JP"/>
        </w:rPr>
      </w:pPr>
    </w:p>
    <w:p w14:paraId="45ABB518" w14:textId="11B84670" w:rsidR="000D3369" w:rsidRPr="00A52600" w:rsidRDefault="000D3369" w:rsidP="00A52600">
      <w:pPr>
        <w:pStyle w:val="ListParagraph"/>
        <w:numPr>
          <w:ilvl w:val="0"/>
          <w:numId w:val="2"/>
        </w:numPr>
        <w:spacing w:line="264" w:lineRule="auto"/>
        <w:jc w:val="both"/>
        <w:rPr>
          <w:rFonts w:ascii="Arial" w:hAnsi="Arial" w:cs="Arial"/>
          <w:b/>
          <w:bCs/>
          <w:u w:val="single"/>
          <w:lang w:val="en-US" w:eastAsia="ja-JP"/>
        </w:rPr>
      </w:pPr>
      <w:r w:rsidRPr="00A52600">
        <w:rPr>
          <w:rFonts w:ascii="Arial" w:hAnsi="Arial" w:cs="Arial"/>
          <w:b/>
          <w:bCs/>
        </w:rPr>
        <w:t>Enabled Living Programme (ELP):</w:t>
      </w:r>
      <w:r w:rsidRPr="00A52600">
        <w:rPr>
          <w:rFonts w:ascii="Arial" w:hAnsi="Arial" w:cs="Arial"/>
        </w:rPr>
        <w:t xml:space="preserve"> Pilot a programme to enable PwDs with low to moderate support needs to live independently in the community for as long as possible.</w:t>
      </w:r>
    </w:p>
    <w:p w14:paraId="001FAABC" w14:textId="38D38CCD" w:rsidR="000D3369" w:rsidRPr="00A52600" w:rsidRDefault="000D3369" w:rsidP="00A52600">
      <w:pPr>
        <w:pStyle w:val="ListParagraph"/>
        <w:spacing w:line="264" w:lineRule="auto"/>
        <w:jc w:val="both"/>
        <w:rPr>
          <w:rFonts w:ascii="Arial" w:hAnsi="Arial" w:cs="Arial"/>
          <w:b/>
          <w:bCs/>
          <w:u w:val="single"/>
          <w:lang w:val="en-US" w:eastAsia="ja-JP"/>
        </w:rPr>
      </w:pPr>
    </w:p>
    <w:p w14:paraId="4DF194F5" w14:textId="63AAADB2" w:rsidR="000D3369" w:rsidRPr="00A52600" w:rsidRDefault="000D3369" w:rsidP="00A52600">
      <w:pPr>
        <w:pStyle w:val="ListParagraph"/>
        <w:numPr>
          <w:ilvl w:val="0"/>
          <w:numId w:val="2"/>
        </w:numPr>
        <w:spacing w:line="264" w:lineRule="auto"/>
        <w:jc w:val="both"/>
        <w:rPr>
          <w:rFonts w:ascii="Arial" w:hAnsi="Arial" w:cs="Arial"/>
          <w:b/>
          <w:bCs/>
          <w:kern w:val="0"/>
          <w:u w:val="single"/>
          <w:lang w:val="en-US" w:eastAsia="ja-JP"/>
        </w:rPr>
      </w:pPr>
      <w:r w:rsidRPr="00A52600">
        <w:rPr>
          <w:rFonts w:ascii="Arial" w:hAnsi="Arial" w:cs="Arial"/>
          <w:b/>
          <w:bCs/>
        </w:rPr>
        <w:t>Person- and Family-Centred Planning:</w:t>
      </w:r>
      <w:r w:rsidRPr="00A52600">
        <w:rPr>
          <w:rFonts w:ascii="Arial" w:hAnsi="Arial" w:cs="Arial"/>
        </w:rPr>
        <w:t xml:space="preserve"> Develop a framework to provide tailored, life-stage support for PwDs and their caregivers.</w:t>
      </w:r>
    </w:p>
    <w:p w14:paraId="505D35B1" w14:textId="36DA1240" w:rsidR="000D3369" w:rsidRPr="00A52600" w:rsidRDefault="10750EBF" w:rsidP="5A9D0B08">
      <w:pPr>
        <w:spacing w:line="278" w:lineRule="auto"/>
        <w:rPr>
          <w:rFonts w:ascii="Arial" w:hAnsi="Arial" w:cs="Arial"/>
          <w:u w:val="single"/>
        </w:rPr>
      </w:pPr>
      <w:r w:rsidRPr="5A9D0B08">
        <w:rPr>
          <w:rFonts w:ascii="Arial" w:hAnsi="Arial" w:cs="Arial"/>
          <w:u w:val="single"/>
        </w:rPr>
        <w:t>Promoting Inclusive Employment Practices</w:t>
      </w:r>
    </w:p>
    <w:p w14:paraId="22E1ABC8" w14:textId="1EE1AF6A" w:rsidR="000D3369" w:rsidRPr="00A52600" w:rsidRDefault="000D3369" w:rsidP="00A52600">
      <w:pPr>
        <w:spacing w:line="264" w:lineRule="auto"/>
        <w:jc w:val="both"/>
        <w:rPr>
          <w:rFonts w:ascii="Arial" w:hAnsi="Arial" w:cs="Arial"/>
        </w:rPr>
      </w:pPr>
      <w:r w:rsidRPr="00A52600">
        <w:rPr>
          <w:rFonts w:ascii="Arial" w:hAnsi="Arial" w:cs="Arial"/>
        </w:rPr>
        <w:lastRenderedPageBreak/>
        <w:t>The Enabling Masterplan 2030 Taskforce</w:t>
      </w:r>
      <w:r w:rsidR="00B333BE" w:rsidRPr="00A52600">
        <w:rPr>
          <w:rFonts w:ascii="Arial" w:hAnsi="Arial" w:cs="Arial"/>
        </w:rPr>
        <w:t xml:space="preserve"> in Inclusive Employment</w:t>
      </w:r>
      <w:r w:rsidR="00D57A0D" w:rsidRPr="00A52600">
        <w:rPr>
          <w:rFonts w:ascii="Arial" w:hAnsi="Arial" w:cs="Arial"/>
        </w:rPr>
        <w:t xml:space="preserve"> recommends the</w:t>
      </w:r>
      <w:r w:rsidRPr="00A52600">
        <w:rPr>
          <w:rFonts w:ascii="Arial" w:hAnsi="Arial" w:cs="Arial"/>
        </w:rPr>
        <w:t xml:space="preserve"> </w:t>
      </w:r>
      <w:r w:rsidR="00D57A0D" w:rsidRPr="00A52600">
        <w:rPr>
          <w:rFonts w:ascii="Arial" w:hAnsi="Arial" w:cs="Arial"/>
        </w:rPr>
        <w:t xml:space="preserve">following </w:t>
      </w:r>
      <w:r w:rsidRPr="00A52600">
        <w:rPr>
          <w:rFonts w:ascii="Arial" w:hAnsi="Arial" w:cs="Arial"/>
        </w:rPr>
        <w:t>initiatives such as:</w:t>
      </w:r>
    </w:p>
    <w:p w14:paraId="4687E163" w14:textId="77777777" w:rsidR="000D3369" w:rsidRPr="00A52600" w:rsidRDefault="000D3369" w:rsidP="00A52600">
      <w:pPr>
        <w:pStyle w:val="ListParagraph"/>
        <w:numPr>
          <w:ilvl w:val="0"/>
          <w:numId w:val="1"/>
        </w:numPr>
        <w:spacing w:line="264" w:lineRule="auto"/>
        <w:jc w:val="both"/>
        <w:rPr>
          <w:rFonts w:ascii="Arial" w:hAnsi="Arial" w:cs="Arial"/>
        </w:rPr>
      </w:pPr>
      <w:r w:rsidRPr="00A52600">
        <w:rPr>
          <w:rFonts w:ascii="Arial" w:hAnsi="Arial" w:cs="Arial"/>
        </w:rPr>
        <w:t>Encouraging inclusive hiring champions.</w:t>
      </w:r>
    </w:p>
    <w:p w14:paraId="65DE629D" w14:textId="77777777" w:rsidR="000D3369" w:rsidRPr="00A52600" w:rsidRDefault="000D3369" w:rsidP="00A52600">
      <w:pPr>
        <w:pStyle w:val="ListParagraph"/>
        <w:numPr>
          <w:ilvl w:val="0"/>
          <w:numId w:val="1"/>
        </w:numPr>
        <w:spacing w:line="264" w:lineRule="auto"/>
        <w:jc w:val="both"/>
        <w:rPr>
          <w:rFonts w:ascii="Arial" w:hAnsi="Arial" w:cs="Arial"/>
        </w:rPr>
      </w:pPr>
      <w:r w:rsidRPr="00A52600">
        <w:rPr>
          <w:rFonts w:ascii="Arial" w:hAnsi="Arial" w:cs="Arial"/>
        </w:rPr>
        <w:t>Enhancing employer support for inclusive practices.</w:t>
      </w:r>
    </w:p>
    <w:p w14:paraId="1F79FE19" w14:textId="77777777" w:rsidR="000D3369" w:rsidRPr="00A52600" w:rsidRDefault="000D3369" w:rsidP="00A52600">
      <w:pPr>
        <w:pStyle w:val="ListParagraph"/>
        <w:numPr>
          <w:ilvl w:val="0"/>
          <w:numId w:val="1"/>
        </w:numPr>
        <w:spacing w:line="264" w:lineRule="auto"/>
        <w:jc w:val="both"/>
        <w:rPr>
          <w:rFonts w:ascii="Arial" w:hAnsi="Arial" w:cs="Arial"/>
        </w:rPr>
      </w:pPr>
      <w:r w:rsidRPr="00A52600">
        <w:rPr>
          <w:rFonts w:ascii="Arial" w:hAnsi="Arial" w:cs="Arial"/>
        </w:rPr>
        <w:t>Developing professional career pathways for job coaches.</w:t>
      </w:r>
    </w:p>
    <w:p w14:paraId="2DC5B00C" w14:textId="518ED4BE" w:rsidR="000D3369" w:rsidRPr="00A52600" w:rsidRDefault="000D3369" w:rsidP="00A52600">
      <w:pPr>
        <w:pStyle w:val="ListParagraph"/>
        <w:numPr>
          <w:ilvl w:val="0"/>
          <w:numId w:val="1"/>
        </w:numPr>
        <w:spacing w:line="264" w:lineRule="auto"/>
        <w:jc w:val="both"/>
        <w:rPr>
          <w:rFonts w:ascii="Arial" w:hAnsi="Arial" w:cs="Arial"/>
        </w:rPr>
      </w:pPr>
      <w:r w:rsidRPr="00A52600">
        <w:rPr>
          <w:rFonts w:ascii="Arial" w:hAnsi="Arial" w:cs="Arial"/>
        </w:rPr>
        <w:t>Supporting PwDs in short-term assignments (“gig jobs”).</w:t>
      </w:r>
    </w:p>
    <w:p w14:paraId="13FF9AB2" w14:textId="11B027FD" w:rsidR="000D3369" w:rsidRPr="00A52600" w:rsidRDefault="000D3369" w:rsidP="00A52600">
      <w:pPr>
        <w:spacing w:line="264" w:lineRule="auto"/>
        <w:jc w:val="both"/>
        <w:rPr>
          <w:rFonts w:ascii="Arial" w:hAnsi="Arial" w:cs="Arial"/>
        </w:rPr>
      </w:pPr>
      <w:r w:rsidRPr="00A52600">
        <w:rPr>
          <w:rFonts w:ascii="Arial" w:hAnsi="Arial" w:cs="Arial"/>
        </w:rPr>
        <w:t xml:space="preserve">Caregivers of PwDs can contact SG Enable at </w:t>
      </w:r>
      <w:hyperlink r:id="rId8" w:history="1">
        <w:r w:rsidRPr="00A52600">
          <w:rPr>
            <w:rStyle w:val="Hyperlink"/>
            <w:rFonts w:ascii="Arial" w:hAnsi="Arial" w:cs="Arial"/>
          </w:rPr>
          <w:t>caregivers@sgenable.sg</w:t>
        </w:r>
      </w:hyperlink>
      <w:r w:rsidRPr="00A52600">
        <w:rPr>
          <w:rFonts w:ascii="Arial" w:hAnsi="Arial" w:cs="Arial"/>
        </w:rPr>
        <w:t xml:space="preserve"> for assistance and resources. The government is committed to ongoing collaboration with partners to adapt or develop services to better meet caregivers’ needs.</w:t>
      </w:r>
    </w:p>
    <w:p w14:paraId="2D2D9540" w14:textId="77777777" w:rsidR="000D3369" w:rsidRDefault="000D3369" w:rsidP="00A52600">
      <w:pPr>
        <w:spacing w:line="264" w:lineRule="auto"/>
        <w:jc w:val="both"/>
        <w:rPr>
          <w:rFonts w:ascii="Arial" w:hAnsi="Arial" w:cs="Arial"/>
          <w:b/>
          <w:bCs/>
        </w:rPr>
      </w:pPr>
    </w:p>
    <w:p w14:paraId="7B28857E" w14:textId="0688122A" w:rsidR="000D3369" w:rsidRPr="000D3369" w:rsidRDefault="000D3369" w:rsidP="00A52600">
      <w:pPr>
        <w:spacing w:line="264" w:lineRule="auto"/>
        <w:jc w:val="center"/>
        <w:rPr>
          <w:rFonts w:ascii="Arial" w:hAnsi="Arial" w:cs="Arial"/>
          <w:b/>
          <w:bCs/>
        </w:rPr>
      </w:pPr>
      <w:r w:rsidRPr="000D3369">
        <w:rPr>
          <w:rFonts w:ascii="Arial" w:hAnsi="Arial" w:cs="Arial"/>
          <w:b/>
          <w:bCs/>
        </w:rPr>
        <w:t>###</w:t>
      </w:r>
    </w:p>
    <w:sectPr w:rsidR="000D3369" w:rsidRPr="000D3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2937"/>
    <w:multiLevelType w:val="multilevel"/>
    <w:tmpl w:val="1F7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A3FF7"/>
    <w:multiLevelType w:val="hybridMultilevel"/>
    <w:tmpl w:val="543AA7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1B5D817"/>
    <w:multiLevelType w:val="hybridMultilevel"/>
    <w:tmpl w:val="B99874A4"/>
    <w:lvl w:ilvl="0" w:tplc="3AEA6E4C">
      <w:start w:val="1"/>
      <w:numFmt w:val="bullet"/>
      <w:lvlText w:val=""/>
      <w:lvlJc w:val="left"/>
      <w:pPr>
        <w:ind w:left="720" w:hanging="360"/>
      </w:pPr>
      <w:rPr>
        <w:rFonts w:ascii="Symbol" w:hAnsi="Symbol" w:hint="default"/>
      </w:rPr>
    </w:lvl>
    <w:lvl w:ilvl="1" w:tplc="B1F6B266">
      <w:start w:val="1"/>
      <w:numFmt w:val="bullet"/>
      <w:lvlText w:val="o"/>
      <w:lvlJc w:val="left"/>
      <w:pPr>
        <w:ind w:left="1440" w:hanging="360"/>
      </w:pPr>
      <w:rPr>
        <w:rFonts w:ascii="Courier New" w:hAnsi="Courier New" w:hint="default"/>
      </w:rPr>
    </w:lvl>
    <w:lvl w:ilvl="2" w:tplc="89889A68">
      <w:start w:val="1"/>
      <w:numFmt w:val="bullet"/>
      <w:lvlText w:val=""/>
      <w:lvlJc w:val="left"/>
      <w:pPr>
        <w:ind w:left="2160" w:hanging="360"/>
      </w:pPr>
      <w:rPr>
        <w:rFonts w:ascii="Wingdings" w:hAnsi="Wingdings" w:hint="default"/>
      </w:rPr>
    </w:lvl>
    <w:lvl w:ilvl="3" w:tplc="24D8EA9A">
      <w:start w:val="1"/>
      <w:numFmt w:val="bullet"/>
      <w:lvlText w:val=""/>
      <w:lvlJc w:val="left"/>
      <w:pPr>
        <w:ind w:left="2880" w:hanging="360"/>
      </w:pPr>
      <w:rPr>
        <w:rFonts w:ascii="Symbol" w:hAnsi="Symbol" w:hint="default"/>
      </w:rPr>
    </w:lvl>
    <w:lvl w:ilvl="4" w:tplc="979E18AC">
      <w:start w:val="1"/>
      <w:numFmt w:val="bullet"/>
      <w:lvlText w:val="o"/>
      <w:lvlJc w:val="left"/>
      <w:pPr>
        <w:ind w:left="3600" w:hanging="360"/>
      </w:pPr>
      <w:rPr>
        <w:rFonts w:ascii="Courier New" w:hAnsi="Courier New" w:hint="default"/>
      </w:rPr>
    </w:lvl>
    <w:lvl w:ilvl="5" w:tplc="DD64DBDA">
      <w:start w:val="1"/>
      <w:numFmt w:val="bullet"/>
      <w:lvlText w:val=""/>
      <w:lvlJc w:val="left"/>
      <w:pPr>
        <w:ind w:left="4320" w:hanging="360"/>
      </w:pPr>
      <w:rPr>
        <w:rFonts w:ascii="Wingdings" w:hAnsi="Wingdings" w:hint="default"/>
      </w:rPr>
    </w:lvl>
    <w:lvl w:ilvl="6" w:tplc="CBFC0A74">
      <w:start w:val="1"/>
      <w:numFmt w:val="bullet"/>
      <w:lvlText w:val=""/>
      <w:lvlJc w:val="left"/>
      <w:pPr>
        <w:ind w:left="5040" w:hanging="360"/>
      </w:pPr>
      <w:rPr>
        <w:rFonts w:ascii="Symbol" w:hAnsi="Symbol" w:hint="default"/>
      </w:rPr>
    </w:lvl>
    <w:lvl w:ilvl="7" w:tplc="732609DE">
      <w:start w:val="1"/>
      <w:numFmt w:val="bullet"/>
      <w:lvlText w:val="o"/>
      <w:lvlJc w:val="left"/>
      <w:pPr>
        <w:ind w:left="5760" w:hanging="360"/>
      </w:pPr>
      <w:rPr>
        <w:rFonts w:ascii="Courier New" w:hAnsi="Courier New" w:hint="default"/>
      </w:rPr>
    </w:lvl>
    <w:lvl w:ilvl="8" w:tplc="FC7AA290">
      <w:start w:val="1"/>
      <w:numFmt w:val="bullet"/>
      <w:lvlText w:val=""/>
      <w:lvlJc w:val="left"/>
      <w:pPr>
        <w:ind w:left="6480" w:hanging="360"/>
      </w:pPr>
      <w:rPr>
        <w:rFonts w:ascii="Wingdings" w:hAnsi="Wingdings" w:hint="default"/>
      </w:rPr>
    </w:lvl>
  </w:abstractNum>
  <w:abstractNum w:abstractNumId="3" w15:restartNumberingAfterBreak="0">
    <w:nsid w:val="197B2A9C"/>
    <w:multiLevelType w:val="multilevel"/>
    <w:tmpl w:val="C25E2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84A15"/>
    <w:multiLevelType w:val="multilevel"/>
    <w:tmpl w:val="8B9C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34D01"/>
    <w:multiLevelType w:val="hybridMultilevel"/>
    <w:tmpl w:val="EF60BAD4"/>
    <w:lvl w:ilvl="0" w:tplc="9AEE01EC">
      <w:start w:val="1"/>
      <w:numFmt w:val="bullet"/>
      <w:pStyle w:val="Answers"/>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60F2020"/>
    <w:multiLevelType w:val="multilevel"/>
    <w:tmpl w:val="3E6C3BD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746393C"/>
    <w:multiLevelType w:val="hybridMultilevel"/>
    <w:tmpl w:val="4FDAB446"/>
    <w:lvl w:ilvl="0" w:tplc="006EE27E">
      <w:start w:val="1"/>
      <w:numFmt w:val="bullet"/>
      <w:lvlText w:val=""/>
      <w:lvlJc w:val="left"/>
      <w:pPr>
        <w:ind w:left="360" w:hanging="360"/>
      </w:pPr>
      <w:rPr>
        <w:rFonts w:ascii="Symbol" w:hAnsi="Symbol" w:hint="default"/>
        <w:lang w:val="en-US"/>
      </w:rPr>
    </w:lvl>
    <w:lvl w:ilvl="1" w:tplc="4809000F">
      <w:start w:val="1"/>
      <w:numFmt w:val="decimal"/>
      <w:lvlText w:val="%2."/>
      <w:lvlJc w:val="left"/>
      <w:pPr>
        <w:ind w:left="360" w:hanging="360"/>
      </w:pPr>
    </w:lvl>
    <w:lvl w:ilvl="2" w:tplc="4809000F">
      <w:start w:val="1"/>
      <w:numFmt w:val="decimal"/>
      <w:lvlText w:val="%3."/>
      <w:lvlJc w:val="left"/>
      <w:pPr>
        <w:ind w:left="360" w:hanging="360"/>
      </w:pPr>
    </w:lvl>
    <w:lvl w:ilvl="3" w:tplc="93FCB47C">
      <w:start w:val="1"/>
      <w:numFmt w:val="decimal"/>
      <w:lvlText w:val="%4."/>
      <w:lvlJc w:val="left"/>
      <w:pPr>
        <w:ind w:left="720" w:hanging="360"/>
      </w:pPr>
      <w:rPr>
        <w:rFonts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7F979C8"/>
    <w:multiLevelType w:val="multilevel"/>
    <w:tmpl w:val="60A054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85E8D06"/>
    <w:multiLevelType w:val="hybridMultilevel"/>
    <w:tmpl w:val="85C0A870"/>
    <w:lvl w:ilvl="0" w:tplc="725E0A9E">
      <w:start w:val="1"/>
      <w:numFmt w:val="bullet"/>
      <w:lvlText w:val=""/>
      <w:lvlJc w:val="left"/>
      <w:pPr>
        <w:ind w:left="720" w:hanging="360"/>
      </w:pPr>
      <w:rPr>
        <w:rFonts w:ascii="Symbol" w:hAnsi="Symbol" w:hint="default"/>
      </w:rPr>
    </w:lvl>
    <w:lvl w:ilvl="1" w:tplc="8FD09670">
      <w:start w:val="1"/>
      <w:numFmt w:val="bullet"/>
      <w:lvlText w:val="o"/>
      <w:lvlJc w:val="left"/>
      <w:pPr>
        <w:ind w:left="1440" w:hanging="360"/>
      </w:pPr>
      <w:rPr>
        <w:rFonts w:ascii="Courier New" w:hAnsi="Courier New" w:hint="default"/>
      </w:rPr>
    </w:lvl>
    <w:lvl w:ilvl="2" w:tplc="C53C17A4">
      <w:start w:val="1"/>
      <w:numFmt w:val="bullet"/>
      <w:lvlText w:val=""/>
      <w:lvlJc w:val="left"/>
      <w:pPr>
        <w:ind w:left="2160" w:hanging="360"/>
      </w:pPr>
      <w:rPr>
        <w:rFonts w:ascii="Wingdings" w:hAnsi="Wingdings" w:hint="default"/>
      </w:rPr>
    </w:lvl>
    <w:lvl w:ilvl="3" w:tplc="48E27832">
      <w:start w:val="1"/>
      <w:numFmt w:val="bullet"/>
      <w:lvlText w:val=""/>
      <w:lvlJc w:val="left"/>
      <w:pPr>
        <w:ind w:left="2880" w:hanging="360"/>
      </w:pPr>
      <w:rPr>
        <w:rFonts w:ascii="Symbol" w:hAnsi="Symbol" w:hint="default"/>
      </w:rPr>
    </w:lvl>
    <w:lvl w:ilvl="4" w:tplc="7C4874F2">
      <w:start w:val="1"/>
      <w:numFmt w:val="bullet"/>
      <w:lvlText w:val="o"/>
      <w:lvlJc w:val="left"/>
      <w:pPr>
        <w:ind w:left="3600" w:hanging="360"/>
      </w:pPr>
      <w:rPr>
        <w:rFonts w:ascii="Courier New" w:hAnsi="Courier New" w:hint="default"/>
      </w:rPr>
    </w:lvl>
    <w:lvl w:ilvl="5" w:tplc="D1125276">
      <w:start w:val="1"/>
      <w:numFmt w:val="bullet"/>
      <w:lvlText w:val=""/>
      <w:lvlJc w:val="left"/>
      <w:pPr>
        <w:ind w:left="4320" w:hanging="360"/>
      </w:pPr>
      <w:rPr>
        <w:rFonts w:ascii="Wingdings" w:hAnsi="Wingdings" w:hint="default"/>
      </w:rPr>
    </w:lvl>
    <w:lvl w:ilvl="6" w:tplc="D9320A96">
      <w:start w:val="1"/>
      <w:numFmt w:val="bullet"/>
      <w:lvlText w:val=""/>
      <w:lvlJc w:val="left"/>
      <w:pPr>
        <w:ind w:left="5040" w:hanging="360"/>
      </w:pPr>
      <w:rPr>
        <w:rFonts w:ascii="Symbol" w:hAnsi="Symbol" w:hint="default"/>
      </w:rPr>
    </w:lvl>
    <w:lvl w:ilvl="7" w:tplc="7EA053FA">
      <w:start w:val="1"/>
      <w:numFmt w:val="bullet"/>
      <w:lvlText w:val="o"/>
      <w:lvlJc w:val="left"/>
      <w:pPr>
        <w:ind w:left="5760" w:hanging="360"/>
      </w:pPr>
      <w:rPr>
        <w:rFonts w:ascii="Courier New" w:hAnsi="Courier New" w:hint="default"/>
      </w:rPr>
    </w:lvl>
    <w:lvl w:ilvl="8" w:tplc="373673B6">
      <w:start w:val="1"/>
      <w:numFmt w:val="bullet"/>
      <w:lvlText w:val=""/>
      <w:lvlJc w:val="left"/>
      <w:pPr>
        <w:ind w:left="6480" w:hanging="360"/>
      </w:pPr>
      <w:rPr>
        <w:rFonts w:ascii="Wingdings" w:hAnsi="Wingdings" w:hint="default"/>
      </w:rPr>
    </w:lvl>
  </w:abstractNum>
  <w:abstractNum w:abstractNumId="10" w15:restartNumberingAfterBreak="0">
    <w:nsid w:val="55782C1C"/>
    <w:multiLevelType w:val="hybridMultilevel"/>
    <w:tmpl w:val="D6622EC6"/>
    <w:lvl w:ilvl="0" w:tplc="4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2C1E20"/>
    <w:multiLevelType w:val="hybridMultilevel"/>
    <w:tmpl w:val="B9FECEF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64A7325E"/>
    <w:multiLevelType w:val="multilevel"/>
    <w:tmpl w:val="0478D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2483A"/>
    <w:multiLevelType w:val="multilevel"/>
    <w:tmpl w:val="4574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655654"/>
    <w:multiLevelType w:val="multilevel"/>
    <w:tmpl w:val="5A9A2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70F12"/>
    <w:multiLevelType w:val="multilevel"/>
    <w:tmpl w:val="C6A2D1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E0C6E07"/>
    <w:multiLevelType w:val="multilevel"/>
    <w:tmpl w:val="3F22707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088064253">
    <w:abstractNumId w:val="9"/>
  </w:num>
  <w:num w:numId="2" w16cid:durableId="1258751178">
    <w:abstractNumId w:val="2"/>
  </w:num>
  <w:num w:numId="3" w16cid:durableId="209271215">
    <w:abstractNumId w:val="5"/>
  </w:num>
  <w:num w:numId="4" w16cid:durableId="671295398">
    <w:abstractNumId w:val="11"/>
  </w:num>
  <w:num w:numId="5" w16cid:durableId="1457525531">
    <w:abstractNumId w:val="7"/>
  </w:num>
  <w:num w:numId="6" w16cid:durableId="1365473685">
    <w:abstractNumId w:val="3"/>
  </w:num>
  <w:num w:numId="7" w16cid:durableId="564073228">
    <w:abstractNumId w:val="14"/>
  </w:num>
  <w:num w:numId="8" w16cid:durableId="1716151176">
    <w:abstractNumId w:val="12"/>
  </w:num>
  <w:num w:numId="9" w16cid:durableId="329673804">
    <w:abstractNumId w:val="4"/>
  </w:num>
  <w:num w:numId="10" w16cid:durableId="167334995">
    <w:abstractNumId w:val="15"/>
  </w:num>
  <w:num w:numId="11" w16cid:durableId="63768984">
    <w:abstractNumId w:val="8"/>
  </w:num>
  <w:num w:numId="12" w16cid:durableId="1364743230">
    <w:abstractNumId w:val="13"/>
  </w:num>
  <w:num w:numId="13" w16cid:durableId="1965840185">
    <w:abstractNumId w:val="10"/>
  </w:num>
  <w:num w:numId="14" w16cid:durableId="562106510">
    <w:abstractNumId w:val="5"/>
  </w:num>
  <w:num w:numId="15" w16cid:durableId="260190666">
    <w:abstractNumId w:val="5"/>
  </w:num>
  <w:num w:numId="16" w16cid:durableId="805467280">
    <w:abstractNumId w:val="1"/>
  </w:num>
  <w:num w:numId="17" w16cid:durableId="1342781013">
    <w:abstractNumId w:val="16"/>
  </w:num>
  <w:num w:numId="18" w16cid:durableId="1577394468">
    <w:abstractNumId w:val="0"/>
  </w:num>
  <w:num w:numId="19" w16cid:durableId="419722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69"/>
    <w:rsid w:val="00023BDE"/>
    <w:rsid w:val="000D3369"/>
    <w:rsid w:val="00101453"/>
    <w:rsid w:val="0011534B"/>
    <w:rsid w:val="0025257B"/>
    <w:rsid w:val="002A19FD"/>
    <w:rsid w:val="002A36C3"/>
    <w:rsid w:val="003A686F"/>
    <w:rsid w:val="00430D39"/>
    <w:rsid w:val="00497C68"/>
    <w:rsid w:val="004C2647"/>
    <w:rsid w:val="004D6620"/>
    <w:rsid w:val="004F23CF"/>
    <w:rsid w:val="00515C5B"/>
    <w:rsid w:val="0055319D"/>
    <w:rsid w:val="00564BC7"/>
    <w:rsid w:val="005A0B36"/>
    <w:rsid w:val="005C0107"/>
    <w:rsid w:val="005D436C"/>
    <w:rsid w:val="005D6903"/>
    <w:rsid w:val="005F1B13"/>
    <w:rsid w:val="00661411"/>
    <w:rsid w:val="006A08DD"/>
    <w:rsid w:val="006E2126"/>
    <w:rsid w:val="006F1855"/>
    <w:rsid w:val="00727B22"/>
    <w:rsid w:val="00793732"/>
    <w:rsid w:val="007E605E"/>
    <w:rsid w:val="007F06BE"/>
    <w:rsid w:val="00845C5E"/>
    <w:rsid w:val="00870E23"/>
    <w:rsid w:val="00884CF6"/>
    <w:rsid w:val="008931E9"/>
    <w:rsid w:val="00897A17"/>
    <w:rsid w:val="008B1C56"/>
    <w:rsid w:val="008C7003"/>
    <w:rsid w:val="00907028"/>
    <w:rsid w:val="00937E15"/>
    <w:rsid w:val="0095080A"/>
    <w:rsid w:val="009A5D9F"/>
    <w:rsid w:val="009C0511"/>
    <w:rsid w:val="009C1D52"/>
    <w:rsid w:val="00A25D27"/>
    <w:rsid w:val="00A43DA3"/>
    <w:rsid w:val="00A50D97"/>
    <w:rsid w:val="00A52600"/>
    <w:rsid w:val="00B333BE"/>
    <w:rsid w:val="00B52DA1"/>
    <w:rsid w:val="00B75C27"/>
    <w:rsid w:val="00BB4932"/>
    <w:rsid w:val="00BE46FA"/>
    <w:rsid w:val="00C91607"/>
    <w:rsid w:val="00CD7323"/>
    <w:rsid w:val="00CF5FA0"/>
    <w:rsid w:val="00D57A0D"/>
    <w:rsid w:val="00D82EF2"/>
    <w:rsid w:val="00DC7886"/>
    <w:rsid w:val="00DE5B30"/>
    <w:rsid w:val="00EA3D61"/>
    <w:rsid w:val="00EB2C14"/>
    <w:rsid w:val="00F41C26"/>
    <w:rsid w:val="00F461B7"/>
    <w:rsid w:val="070AD3BD"/>
    <w:rsid w:val="10750EBF"/>
    <w:rsid w:val="1701038A"/>
    <w:rsid w:val="1CBE25AA"/>
    <w:rsid w:val="22172D2E"/>
    <w:rsid w:val="241A4919"/>
    <w:rsid w:val="28664A9A"/>
    <w:rsid w:val="28DC883C"/>
    <w:rsid w:val="2D0DE246"/>
    <w:rsid w:val="2D42A2AE"/>
    <w:rsid w:val="46E656F1"/>
    <w:rsid w:val="502834AF"/>
    <w:rsid w:val="596158F4"/>
    <w:rsid w:val="5A5F4FCE"/>
    <w:rsid w:val="5A9D0B08"/>
    <w:rsid w:val="5C1D90BD"/>
    <w:rsid w:val="65ADA458"/>
    <w:rsid w:val="6BCBC9E1"/>
    <w:rsid w:val="71DD4F70"/>
    <w:rsid w:val="7A17785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D45A"/>
  <w15:chartTrackingRefBased/>
  <w15:docId w15:val="{5559EF54-68A2-4AD2-9F1F-0F07608C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69"/>
    <w:pPr>
      <w:spacing w:line="259" w:lineRule="auto"/>
    </w:pPr>
    <w:rPr>
      <w:rFonts w:eastAsiaTheme="minorEastAsia"/>
      <w:sz w:val="22"/>
      <w:szCs w:val="22"/>
      <w:lang w:eastAsia="zh-CN"/>
    </w:rPr>
  </w:style>
  <w:style w:type="paragraph" w:styleId="Heading1">
    <w:name w:val="heading 1"/>
    <w:basedOn w:val="Normal"/>
    <w:next w:val="Normal"/>
    <w:link w:val="Heading1Char"/>
    <w:uiPriority w:val="9"/>
    <w:qFormat/>
    <w:rsid w:val="000D3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3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3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3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3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3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3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3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3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369"/>
    <w:rPr>
      <w:rFonts w:eastAsiaTheme="majorEastAsia" w:cstheme="majorBidi"/>
      <w:color w:val="272727" w:themeColor="text1" w:themeTint="D8"/>
    </w:rPr>
  </w:style>
  <w:style w:type="paragraph" w:styleId="Title">
    <w:name w:val="Title"/>
    <w:basedOn w:val="Normal"/>
    <w:next w:val="Normal"/>
    <w:link w:val="TitleChar"/>
    <w:uiPriority w:val="10"/>
    <w:qFormat/>
    <w:rsid w:val="000D3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369"/>
    <w:pPr>
      <w:spacing w:before="160"/>
      <w:jc w:val="center"/>
    </w:pPr>
    <w:rPr>
      <w:i/>
      <w:iCs/>
      <w:color w:val="404040" w:themeColor="text1" w:themeTint="BF"/>
    </w:rPr>
  </w:style>
  <w:style w:type="character" w:customStyle="1" w:styleId="QuoteChar">
    <w:name w:val="Quote Char"/>
    <w:basedOn w:val="DefaultParagraphFont"/>
    <w:link w:val="Quote"/>
    <w:uiPriority w:val="29"/>
    <w:rsid w:val="000D3369"/>
    <w:rPr>
      <w:i/>
      <w:iCs/>
      <w:color w:val="404040" w:themeColor="text1" w:themeTint="BF"/>
    </w:rPr>
  </w:style>
  <w:style w:type="paragraph" w:styleId="ListParagraph">
    <w:name w:val="List Paragraph"/>
    <w:basedOn w:val="Normal"/>
    <w:uiPriority w:val="34"/>
    <w:qFormat/>
    <w:rsid w:val="000D3369"/>
    <w:pPr>
      <w:ind w:left="720"/>
      <w:contextualSpacing/>
    </w:pPr>
  </w:style>
  <w:style w:type="character" w:styleId="IntenseEmphasis">
    <w:name w:val="Intense Emphasis"/>
    <w:basedOn w:val="DefaultParagraphFont"/>
    <w:uiPriority w:val="21"/>
    <w:qFormat/>
    <w:rsid w:val="000D3369"/>
    <w:rPr>
      <w:i/>
      <w:iCs/>
      <w:color w:val="0F4761" w:themeColor="accent1" w:themeShade="BF"/>
    </w:rPr>
  </w:style>
  <w:style w:type="paragraph" w:styleId="IntenseQuote">
    <w:name w:val="Intense Quote"/>
    <w:basedOn w:val="Normal"/>
    <w:next w:val="Normal"/>
    <w:link w:val="IntenseQuoteChar"/>
    <w:uiPriority w:val="30"/>
    <w:qFormat/>
    <w:rsid w:val="000D3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369"/>
    <w:rPr>
      <w:i/>
      <w:iCs/>
      <w:color w:val="0F4761" w:themeColor="accent1" w:themeShade="BF"/>
    </w:rPr>
  </w:style>
  <w:style w:type="character" w:styleId="IntenseReference">
    <w:name w:val="Intense Reference"/>
    <w:basedOn w:val="DefaultParagraphFont"/>
    <w:uiPriority w:val="32"/>
    <w:qFormat/>
    <w:rsid w:val="000D3369"/>
    <w:rPr>
      <w:b/>
      <w:bCs/>
      <w:smallCaps/>
      <w:color w:val="0F4761" w:themeColor="accent1" w:themeShade="BF"/>
      <w:spacing w:val="5"/>
    </w:rPr>
  </w:style>
  <w:style w:type="character" w:styleId="Hyperlink">
    <w:name w:val="Hyperlink"/>
    <w:basedOn w:val="DefaultParagraphFont"/>
    <w:uiPriority w:val="99"/>
    <w:unhideWhenUsed/>
    <w:rsid w:val="000D3369"/>
    <w:rPr>
      <w:color w:val="467886" w:themeColor="hyperlink"/>
      <w:u w:val="single"/>
    </w:rPr>
  </w:style>
  <w:style w:type="paragraph" w:customStyle="1" w:styleId="Answers">
    <w:name w:val="Answers"/>
    <w:basedOn w:val="Normal"/>
    <w:link w:val="AnswersChar"/>
    <w:qFormat/>
    <w:rsid w:val="000D3369"/>
    <w:pPr>
      <w:numPr>
        <w:numId w:val="3"/>
      </w:numPr>
      <w:spacing w:after="240" w:line="278" w:lineRule="auto"/>
    </w:pPr>
    <w:rPr>
      <w:rFonts w:ascii="Arial" w:hAnsi="Arial" w:cs="Arial"/>
      <w:kern w:val="0"/>
      <w:sz w:val="24"/>
      <w:szCs w:val="24"/>
      <w:lang w:val="en-US" w:eastAsia="ja-JP"/>
    </w:rPr>
  </w:style>
  <w:style w:type="character" w:customStyle="1" w:styleId="AnswersChar">
    <w:name w:val="Answers Char"/>
    <w:basedOn w:val="DefaultParagraphFont"/>
    <w:link w:val="Answers"/>
    <w:rsid w:val="000D3369"/>
    <w:rPr>
      <w:rFonts w:ascii="Arial" w:eastAsiaTheme="minorEastAsia" w:hAnsi="Arial" w:cs="Arial"/>
      <w:kern w:val="0"/>
      <w:lang w:val="en-US" w:eastAsia="ja-JP"/>
    </w:rPr>
  </w:style>
  <w:style w:type="paragraph" w:styleId="Revision">
    <w:name w:val="Revision"/>
    <w:hidden/>
    <w:uiPriority w:val="99"/>
    <w:semiHidden/>
    <w:rsid w:val="005D6903"/>
    <w:pPr>
      <w:spacing w:after="0" w:line="240" w:lineRule="auto"/>
    </w:pPr>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givers@sgenable.s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31B3C25FAEF419C35649B377987CB" ma:contentTypeVersion="10" ma:contentTypeDescription="Create a new document." ma:contentTypeScope="" ma:versionID="57bf0997b0887a5147ef96c2a33000a1">
  <xsd:schema xmlns:xsd="http://www.w3.org/2001/XMLSchema" xmlns:xs="http://www.w3.org/2001/XMLSchema" xmlns:p="http://schemas.microsoft.com/office/2006/metadata/properties" xmlns:ns3="815f5a0e-d524-401b-b5b9-ee774f08fc05" targetNamespace="http://schemas.microsoft.com/office/2006/metadata/properties" ma:root="true" ma:fieldsID="8495d07bbecf11119ab05595c14696ec" ns3:_="">
    <xsd:import namespace="815f5a0e-d524-401b-b5b9-ee774f08fc0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f5a0e-d524-401b-b5b9-ee774f08fc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5f5a0e-d524-401b-b5b9-ee774f08fc05" xsi:nil="true"/>
  </documentManagement>
</p:properties>
</file>

<file path=customXml/itemProps1.xml><?xml version="1.0" encoding="utf-8"?>
<ds:datastoreItem xmlns:ds="http://schemas.openxmlformats.org/officeDocument/2006/customXml" ds:itemID="{FD42D7F4-3547-45FF-A034-D9D4DCB6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f5a0e-d524-401b-b5b9-ee774f08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292B1-AE27-4D47-B666-DAC23B4FC7A9}">
  <ds:schemaRefs>
    <ds:schemaRef ds:uri="http://schemas.microsoft.com/sharepoint/v3/contenttype/forms"/>
  </ds:schemaRefs>
</ds:datastoreItem>
</file>

<file path=customXml/itemProps3.xml><?xml version="1.0" encoding="utf-8"?>
<ds:datastoreItem xmlns:ds="http://schemas.openxmlformats.org/officeDocument/2006/customXml" ds:itemID="{3FBAE5FB-6C77-4FBA-877A-AFFA9EEDDBF1}">
  <ds:schemaRefs>
    <ds:schemaRef ds:uri="http://schemas.microsoft.com/office/2006/metadata/properties"/>
    <ds:schemaRef ds:uri="http://schemas.microsoft.com/office/infopath/2007/PartnerControls"/>
    <ds:schemaRef ds:uri="815f5a0e-d524-401b-b5b9-ee774f08fc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Mohd ISNIN (MSF)</dc:creator>
  <cp:keywords/>
  <dc:description/>
  <cp:lastModifiedBy>Deanna Mohd ISNIN (MSF)</cp:lastModifiedBy>
  <cp:revision>4</cp:revision>
  <cp:lastPrinted>2024-12-02T06:42:00Z</cp:lastPrinted>
  <dcterms:created xsi:type="dcterms:W3CDTF">2024-12-02T03:08:00Z</dcterms:created>
  <dcterms:modified xsi:type="dcterms:W3CDTF">2024-12-02T06:45:00Z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2024-11-29T03:45:07Z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dcae5c9f-2905-4efb-9469-f18c80893934</vt:lpwstr>
  </property>
  <property fmtid="{D5CDD505-2E9C-101B-9397-08002B2CF9AE}" pid="8" name="MSIP_Label_5434c4c7-833e-41e4-b0ab-cdb227a2f6f7_ContentBits">
    <vt:lpwstr>0</vt:lpwstr>
  </property>
  <property fmtid="{D5CDD505-2E9C-101B-9397-08002B2CF9AE}" pid="9" name="ContentTypeId">
    <vt:lpwstr>0x010100E5E31B3C25FAEF419C35649B377987CB</vt:lpwstr>
  </property>
</Properties>
</file>